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37" w:rsidRDefault="00C71B4D" w:rsidP="002A22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lv-LV"/>
        </w:rPr>
        <w:drawing>
          <wp:inline distT="0" distB="0" distL="0" distR="0">
            <wp:extent cx="2371725" cy="1812397"/>
            <wp:effectExtent l="0" t="0" r="0" b="0"/>
            <wp:docPr id="2" name="Picture 1" descr="C:\Users\ADMI\Desktop\Karjeras nedelas logo\KN_logo_bez_datuma_bez_kont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\Desktop\Karjeras nedelas logo\KN_logo_bez_datuma_bez_kontur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1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506" w:rsidRPr="007B4506" w:rsidRDefault="007B4506" w:rsidP="007B4506">
      <w:pPr>
        <w:jc w:val="center"/>
        <w:rPr>
          <w:b/>
          <w:sz w:val="36"/>
          <w:szCs w:val="36"/>
        </w:rPr>
      </w:pPr>
      <w:r w:rsidRPr="007B4506">
        <w:rPr>
          <w:b/>
          <w:sz w:val="36"/>
          <w:szCs w:val="36"/>
        </w:rPr>
        <w:t>Karjeras nedēļas “ATVER PROFESIJAS DURVIS!” pasākumu plāns 2015. gada. 12-16.oktobrim Preiļos</w:t>
      </w:r>
    </w:p>
    <w:p w:rsidR="007B4506" w:rsidRPr="00C71B4D" w:rsidRDefault="007B4506" w:rsidP="00C71B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71B4D" w:rsidRDefault="00C71B4D" w:rsidP="007B4506">
      <w:pPr>
        <w:rPr>
          <w:b/>
          <w:sz w:val="28"/>
          <w:szCs w:val="28"/>
        </w:rPr>
      </w:pPr>
    </w:p>
    <w:tbl>
      <w:tblPr>
        <w:tblStyle w:val="TableGrid"/>
        <w:tblW w:w="15168" w:type="dxa"/>
        <w:tblInd w:w="-743" w:type="dxa"/>
        <w:tblLayout w:type="fixed"/>
        <w:tblLook w:val="04A0"/>
      </w:tblPr>
      <w:tblGrid>
        <w:gridCol w:w="1418"/>
        <w:gridCol w:w="1418"/>
        <w:gridCol w:w="2410"/>
        <w:gridCol w:w="2693"/>
        <w:gridCol w:w="2410"/>
        <w:gridCol w:w="1984"/>
        <w:gridCol w:w="2835"/>
      </w:tblGrid>
      <w:tr w:rsidR="00C71B4D" w:rsidTr="00C71B4D">
        <w:tc>
          <w:tcPr>
            <w:tcW w:w="1418" w:type="dxa"/>
          </w:tcPr>
          <w:p w:rsidR="00C71B4D" w:rsidRDefault="00C71B4D" w:rsidP="0055799B">
            <w:r>
              <w:t>Datums</w:t>
            </w:r>
          </w:p>
        </w:tc>
        <w:tc>
          <w:tcPr>
            <w:tcW w:w="1418" w:type="dxa"/>
          </w:tcPr>
          <w:p w:rsidR="00C71B4D" w:rsidRDefault="00C71B4D" w:rsidP="0055799B">
            <w:r>
              <w:t>Laiks</w:t>
            </w:r>
          </w:p>
        </w:tc>
        <w:tc>
          <w:tcPr>
            <w:tcW w:w="2410" w:type="dxa"/>
          </w:tcPr>
          <w:p w:rsidR="00C71B4D" w:rsidRDefault="00C71B4D" w:rsidP="0055799B">
            <w:r>
              <w:t>Pasākums, nosaukums tēma.</w:t>
            </w:r>
          </w:p>
        </w:tc>
        <w:tc>
          <w:tcPr>
            <w:tcW w:w="2693" w:type="dxa"/>
          </w:tcPr>
          <w:p w:rsidR="00C71B4D" w:rsidRDefault="00C71B4D" w:rsidP="0055799B">
            <w:r>
              <w:t>Mērķauditorija</w:t>
            </w:r>
          </w:p>
        </w:tc>
        <w:tc>
          <w:tcPr>
            <w:tcW w:w="2410" w:type="dxa"/>
          </w:tcPr>
          <w:p w:rsidR="00C71B4D" w:rsidRDefault="00C71B4D" w:rsidP="0055799B">
            <w:r>
              <w:t>Vieta</w:t>
            </w:r>
          </w:p>
        </w:tc>
        <w:tc>
          <w:tcPr>
            <w:tcW w:w="1984" w:type="dxa"/>
          </w:tcPr>
          <w:p w:rsidR="00C71B4D" w:rsidRDefault="00C71B4D" w:rsidP="0055799B">
            <w:r>
              <w:t>Atbildīgais</w:t>
            </w:r>
          </w:p>
        </w:tc>
        <w:tc>
          <w:tcPr>
            <w:tcW w:w="2835" w:type="dxa"/>
          </w:tcPr>
          <w:p w:rsidR="00C71B4D" w:rsidRDefault="00C71B4D" w:rsidP="0055799B">
            <w:r>
              <w:t>Telefons, e-pasta adrese</w:t>
            </w:r>
          </w:p>
        </w:tc>
      </w:tr>
      <w:tr w:rsidR="00C71B4D" w:rsidTr="00C71B4D">
        <w:tc>
          <w:tcPr>
            <w:tcW w:w="1418" w:type="dxa"/>
          </w:tcPr>
          <w:p w:rsidR="00C71B4D" w:rsidRDefault="00C71B4D" w:rsidP="0055799B">
            <w:r>
              <w:t>12.10.2015</w:t>
            </w:r>
          </w:p>
        </w:tc>
        <w:tc>
          <w:tcPr>
            <w:tcW w:w="1418" w:type="dxa"/>
          </w:tcPr>
          <w:p w:rsidR="00C71B4D" w:rsidRDefault="00C71B4D" w:rsidP="0055799B">
            <w:r>
              <w:t>15.00-17.00</w:t>
            </w:r>
          </w:p>
        </w:tc>
        <w:tc>
          <w:tcPr>
            <w:tcW w:w="2410" w:type="dxa"/>
          </w:tcPr>
          <w:p w:rsidR="00C71B4D" w:rsidRPr="00C71B4D" w:rsidRDefault="00C71B4D" w:rsidP="0055799B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C71B4D">
              <w:rPr>
                <w:rStyle w:val="Strong"/>
                <w:b w:val="0"/>
              </w:rPr>
              <w:t>Pasākuma nosaukums: Karjeras nedēļas atklāšana – diskusija „Atver profesijas durvis Preiļos.”</w:t>
            </w:r>
          </w:p>
          <w:p w:rsidR="00C71B4D" w:rsidRDefault="00C71B4D" w:rsidP="0055799B"/>
        </w:tc>
        <w:tc>
          <w:tcPr>
            <w:tcW w:w="2693" w:type="dxa"/>
          </w:tcPr>
          <w:p w:rsidR="00C71B4D" w:rsidRDefault="00C71B4D" w:rsidP="0055799B">
            <w:r w:rsidRPr="002259CB">
              <w:rPr>
                <w:rFonts w:ascii="Times New Roman" w:hAnsi="Times New Roman"/>
              </w:rPr>
              <w:t>Preiļu</w:t>
            </w:r>
            <w:r>
              <w:rPr>
                <w:rFonts w:ascii="Times New Roman" w:hAnsi="Times New Roman"/>
              </w:rPr>
              <w:t>, Aglonas, Vārkavas novada,</w:t>
            </w:r>
            <w:r w:rsidRPr="002259CB">
              <w:rPr>
                <w:rFonts w:ascii="Times New Roman" w:hAnsi="Times New Roman"/>
              </w:rPr>
              <w:t xml:space="preserve"> vispārizglītojošo skolu 5.-12.klašu izglītojamie</w:t>
            </w:r>
            <w:r>
              <w:rPr>
                <w:rFonts w:ascii="Times New Roman" w:hAnsi="Times New Roman"/>
              </w:rPr>
              <w:t>.</w:t>
            </w:r>
            <w:r w:rsidRPr="002259CB">
              <w:rPr>
                <w:rFonts w:ascii="Times New Roman" w:hAnsi="Times New Roman"/>
              </w:rPr>
              <w:t xml:space="preserve"> Uz pasākumu tiks </w:t>
            </w:r>
            <w:r>
              <w:rPr>
                <w:rFonts w:ascii="Times New Roman" w:hAnsi="Times New Roman"/>
              </w:rPr>
              <w:t>aicināti 3-5</w:t>
            </w:r>
            <w:r w:rsidRPr="002259CB">
              <w:rPr>
                <w:rFonts w:ascii="Times New Roman" w:hAnsi="Times New Roman"/>
              </w:rPr>
              <w:t xml:space="preserve"> pārstāvji no skolas, jo zālē ir ierobežots vietu skaits.</w:t>
            </w:r>
          </w:p>
        </w:tc>
        <w:tc>
          <w:tcPr>
            <w:tcW w:w="2410" w:type="dxa"/>
          </w:tcPr>
          <w:p w:rsidR="00C71B4D" w:rsidRDefault="00C71B4D" w:rsidP="0055799B">
            <w:r>
              <w:t>Preiļu Valsts Ģimnāzijā,</w:t>
            </w:r>
            <w:r w:rsidR="004C7200">
              <w:t xml:space="preserve"> </w:t>
            </w:r>
            <w:r>
              <w:t xml:space="preserve">Kooperatīvajā ielā 6 </w:t>
            </w:r>
          </w:p>
          <w:p w:rsidR="00C71B4D" w:rsidRDefault="00C71B4D" w:rsidP="0055799B"/>
        </w:tc>
        <w:tc>
          <w:tcPr>
            <w:tcW w:w="1984" w:type="dxa"/>
          </w:tcPr>
          <w:p w:rsidR="00C71B4D" w:rsidRPr="00C71B4D" w:rsidRDefault="00C71B4D" w:rsidP="0055799B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B4D">
              <w:rPr>
                <w:rFonts w:ascii="Arial" w:hAnsi="Arial" w:cs="Arial"/>
                <w:color w:val="444444"/>
                <w:sz w:val="20"/>
                <w:szCs w:val="20"/>
              </w:rPr>
              <w:t>Preiļu novada Izglītības pārvaldes karjeras konsultants</w:t>
            </w:r>
          </w:p>
          <w:p w:rsidR="00C71B4D" w:rsidRDefault="00C71B4D" w:rsidP="0055799B">
            <w:r w:rsidRPr="00C71B4D">
              <w:rPr>
                <w:rFonts w:ascii="Arial" w:hAnsi="Arial" w:cs="Arial"/>
                <w:color w:val="444444"/>
                <w:sz w:val="20"/>
                <w:szCs w:val="20"/>
              </w:rPr>
              <w:t xml:space="preserve">Viktors </w:t>
            </w:r>
            <w:proofErr w:type="spellStart"/>
            <w:r w:rsidRPr="00C71B4D">
              <w:rPr>
                <w:rFonts w:ascii="Arial" w:hAnsi="Arial" w:cs="Arial"/>
                <w:color w:val="444444"/>
                <w:sz w:val="20"/>
                <w:szCs w:val="20"/>
              </w:rPr>
              <w:t>Boļšakovs</w:t>
            </w:r>
            <w:proofErr w:type="spellEnd"/>
          </w:p>
        </w:tc>
        <w:tc>
          <w:tcPr>
            <w:tcW w:w="2835" w:type="dxa"/>
          </w:tcPr>
          <w:p w:rsidR="00C71B4D" w:rsidRPr="00C71B4D" w:rsidRDefault="00714598" w:rsidP="0055799B">
            <w:pPr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hyperlink r:id="rId6" w:history="1">
              <w:r w:rsidR="00C71B4D" w:rsidRPr="00C71B4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bolsakovsviktors@inbox.lv</w:t>
              </w:r>
            </w:hyperlink>
          </w:p>
          <w:p w:rsidR="00C71B4D" w:rsidRPr="00C71B4D" w:rsidRDefault="00C71B4D" w:rsidP="0055799B">
            <w:pPr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C71B4D">
              <w:rPr>
                <w:rFonts w:ascii="Arial" w:hAnsi="Arial" w:cs="Arial"/>
                <w:b/>
                <w:color w:val="444444"/>
                <w:sz w:val="20"/>
                <w:szCs w:val="20"/>
              </w:rPr>
              <w:t>27792924</w:t>
            </w:r>
          </w:p>
          <w:p w:rsidR="00C71B4D" w:rsidRDefault="00C71B4D" w:rsidP="0055799B"/>
        </w:tc>
      </w:tr>
      <w:tr w:rsidR="00C71B4D" w:rsidTr="00C71B4D">
        <w:tc>
          <w:tcPr>
            <w:tcW w:w="1418" w:type="dxa"/>
          </w:tcPr>
          <w:p w:rsidR="00C71B4D" w:rsidRDefault="00C71B4D" w:rsidP="0055799B">
            <w:r>
              <w:t>16.10.2015</w:t>
            </w:r>
          </w:p>
        </w:tc>
        <w:tc>
          <w:tcPr>
            <w:tcW w:w="1418" w:type="dxa"/>
          </w:tcPr>
          <w:p w:rsidR="00C71B4D" w:rsidRDefault="00D75923" w:rsidP="0055799B">
            <w:r>
              <w:t>12.00-14</w:t>
            </w:r>
            <w:r w:rsidR="00C71B4D">
              <w:t>.00</w:t>
            </w:r>
          </w:p>
        </w:tc>
        <w:tc>
          <w:tcPr>
            <w:tcW w:w="2410" w:type="dxa"/>
          </w:tcPr>
          <w:p w:rsidR="00C71B4D" w:rsidRDefault="007B4506" w:rsidP="0055799B">
            <w:r>
              <w:rPr>
                <w:rStyle w:val="Strong"/>
              </w:rPr>
              <w:t>Karjeras nedēļas noslēguma pasākums „Atver profesijas durvis Preiļos.”</w:t>
            </w:r>
          </w:p>
        </w:tc>
        <w:tc>
          <w:tcPr>
            <w:tcW w:w="2693" w:type="dxa"/>
          </w:tcPr>
          <w:p w:rsidR="00C71B4D" w:rsidRDefault="007B4506" w:rsidP="0055799B">
            <w:r w:rsidRPr="002259CB">
              <w:rPr>
                <w:rFonts w:ascii="Times New Roman" w:hAnsi="Times New Roman"/>
              </w:rPr>
              <w:t>Preiļu</w:t>
            </w:r>
            <w:r>
              <w:rPr>
                <w:rFonts w:ascii="Times New Roman" w:hAnsi="Times New Roman"/>
              </w:rPr>
              <w:t>, Aglonas, Vārkavas novada,</w:t>
            </w:r>
            <w:r w:rsidRPr="002259CB">
              <w:rPr>
                <w:rFonts w:ascii="Times New Roman" w:hAnsi="Times New Roman"/>
              </w:rPr>
              <w:t xml:space="preserve"> vispārizglītojošo skolu 5.-12.klašu izglītojamie</w:t>
            </w:r>
          </w:p>
        </w:tc>
        <w:tc>
          <w:tcPr>
            <w:tcW w:w="2410" w:type="dxa"/>
          </w:tcPr>
          <w:p w:rsidR="007B4506" w:rsidRDefault="007B4506" w:rsidP="007B4506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, </w:t>
            </w:r>
            <w:r w:rsidRPr="00E71C24">
              <w:t>Preiļu novada bērnu un jauniešu centrs</w:t>
            </w:r>
            <w:r>
              <w:t xml:space="preserve"> zālē, Kooperatīvajā ielā 6 </w:t>
            </w:r>
          </w:p>
          <w:p w:rsidR="00C71B4D" w:rsidRDefault="00C71B4D" w:rsidP="0055799B"/>
        </w:tc>
        <w:tc>
          <w:tcPr>
            <w:tcW w:w="1984" w:type="dxa"/>
          </w:tcPr>
          <w:p w:rsidR="007B4506" w:rsidRPr="00C71B4D" w:rsidRDefault="007B4506" w:rsidP="007B4506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B4D">
              <w:rPr>
                <w:rFonts w:ascii="Arial" w:hAnsi="Arial" w:cs="Arial"/>
                <w:color w:val="444444"/>
                <w:sz w:val="20"/>
                <w:szCs w:val="20"/>
              </w:rPr>
              <w:t>Preiļu novada Izglītības pārvaldes karjeras konsultants</w:t>
            </w:r>
          </w:p>
          <w:p w:rsidR="00C71B4D" w:rsidRDefault="007B4506" w:rsidP="007B4506">
            <w:r w:rsidRPr="00C71B4D">
              <w:rPr>
                <w:rFonts w:ascii="Arial" w:hAnsi="Arial" w:cs="Arial"/>
                <w:color w:val="444444"/>
                <w:sz w:val="20"/>
                <w:szCs w:val="20"/>
              </w:rPr>
              <w:t xml:space="preserve">Viktors </w:t>
            </w:r>
            <w:proofErr w:type="spellStart"/>
            <w:r w:rsidRPr="00C71B4D">
              <w:rPr>
                <w:rFonts w:ascii="Arial" w:hAnsi="Arial" w:cs="Arial"/>
                <w:color w:val="444444"/>
                <w:sz w:val="20"/>
                <w:szCs w:val="20"/>
              </w:rPr>
              <w:t>Boļšakovs</w:t>
            </w:r>
            <w:proofErr w:type="spellEnd"/>
          </w:p>
        </w:tc>
        <w:tc>
          <w:tcPr>
            <w:tcW w:w="2835" w:type="dxa"/>
          </w:tcPr>
          <w:p w:rsidR="007B4506" w:rsidRPr="00C71B4D" w:rsidRDefault="007B4506" w:rsidP="007B4506">
            <w:pPr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</w:p>
          <w:p w:rsidR="007B4506" w:rsidRPr="00C71B4D" w:rsidRDefault="00714598" w:rsidP="007B4506">
            <w:pPr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hyperlink r:id="rId7" w:history="1">
              <w:r w:rsidR="007B4506" w:rsidRPr="00C71B4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bolsakovsviktors@inbox.lv</w:t>
              </w:r>
            </w:hyperlink>
          </w:p>
          <w:p w:rsidR="007B4506" w:rsidRPr="00C71B4D" w:rsidRDefault="007B4506" w:rsidP="007B4506">
            <w:pPr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C71B4D">
              <w:rPr>
                <w:rFonts w:ascii="Arial" w:hAnsi="Arial" w:cs="Arial"/>
                <w:b/>
                <w:color w:val="444444"/>
                <w:sz w:val="20"/>
                <w:szCs w:val="20"/>
              </w:rPr>
              <w:t>27792924</w:t>
            </w:r>
          </w:p>
          <w:p w:rsidR="00C71B4D" w:rsidRDefault="00C71B4D" w:rsidP="0055799B"/>
        </w:tc>
      </w:tr>
    </w:tbl>
    <w:p w:rsidR="00C71B4D" w:rsidRDefault="00C71B4D" w:rsidP="002A225E">
      <w:pPr>
        <w:jc w:val="center"/>
        <w:rPr>
          <w:b/>
          <w:sz w:val="28"/>
          <w:szCs w:val="28"/>
        </w:rPr>
      </w:pPr>
    </w:p>
    <w:p w:rsidR="00C71B4D" w:rsidRDefault="00C71B4D" w:rsidP="002A225E">
      <w:pPr>
        <w:jc w:val="center"/>
        <w:rPr>
          <w:b/>
          <w:sz w:val="28"/>
          <w:szCs w:val="28"/>
        </w:rPr>
      </w:pPr>
    </w:p>
    <w:p w:rsidR="002A225E" w:rsidRDefault="002A225E" w:rsidP="002A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Preiļu vēstures un lietišķās mākslas muzejs</w:t>
      </w:r>
    </w:p>
    <w:p w:rsidR="002A225E" w:rsidRDefault="002A225E" w:rsidP="002A225E">
      <w:pPr>
        <w:jc w:val="center"/>
      </w:pPr>
      <w:r>
        <w:t>Karjeras nedēļas “ATVER PROFESIJAI</w:t>
      </w:r>
      <w:bookmarkStart w:id="0" w:name="_GoBack"/>
      <w:bookmarkEnd w:id="0"/>
      <w:r>
        <w:t xml:space="preserve"> DURVIS!” piedāvājums</w:t>
      </w:r>
    </w:p>
    <w:p w:rsidR="002A225E" w:rsidRDefault="002A225E" w:rsidP="002A225E">
      <w:pPr>
        <w:jc w:val="center"/>
      </w:pPr>
      <w:r>
        <w:t>2015. gada. 12. -16.oktobris</w:t>
      </w:r>
    </w:p>
    <w:p w:rsidR="002A225E" w:rsidRDefault="002A225E" w:rsidP="002A225E"/>
    <w:tbl>
      <w:tblPr>
        <w:tblStyle w:val="TableGrid"/>
        <w:tblW w:w="15840" w:type="dxa"/>
        <w:tblInd w:w="-714" w:type="dxa"/>
        <w:tblLayout w:type="fixed"/>
        <w:tblLook w:val="04A0"/>
      </w:tblPr>
      <w:tblGrid>
        <w:gridCol w:w="1272"/>
        <w:gridCol w:w="2421"/>
        <w:gridCol w:w="3261"/>
        <w:gridCol w:w="1950"/>
        <w:gridCol w:w="1276"/>
        <w:gridCol w:w="1460"/>
        <w:gridCol w:w="1687"/>
        <w:gridCol w:w="2513"/>
      </w:tblGrid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Datums un laiks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Pasākuma nosaukums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Apraksts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Atbildīgā persona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Kontaktinformācija 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Adrese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Auditorija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5E" w:rsidRDefault="002A225E"/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13.-16.10.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rPr>
                <w:b/>
              </w:rPr>
              <w:t>Pamatekspozīcija “Preiļi gadsimtu spoguļos”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Ekspozīcija sniedz ieskatu Preiļu novada vēsturē. To papildina izglītojoša kustību spēle “Muzeja priekšmetu labirints” un izglītojoša programma vecāko klašu skolēniem “Vēstures avoti”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Ineta </w:t>
            </w:r>
            <w:proofErr w:type="spellStart"/>
            <w:r>
              <w:t>Sparāne</w:t>
            </w:r>
            <w:proofErr w:type="spellEnd"/>
            <w:r w:rsidR="00AE262E">
              <w:t>,</w:t>
            </w:r>
          </w:p>
          <w:p w:rsidR="002A225E" w:rsidRDefault="002A225E">
            <w:r>
              <w:t>Ināra Krusta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65322731</w:t>
            </w:r>
            <w:r w:rsidR="00AE262E">
              <w:t>,</w:t>
            </w:r>
          </w:p>
          <w:p w:rsidR="002A225E" w:rsidRDefault="002A225E">
            <w:r>
              <w:t>2639032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AE262E" w:rsidP="00AE262E">
            <w:pPr>
              <w:jc w:val="center"/>
            </w:pPr>
            <w:r w:rsidRPr="00AE262E">
              <w:t xml:space="preserve"> Preiļu vēstures un lietišķās mākslas muzejs</w:t>
            </w:r>
            <w:r>
              <w:t xml:space="preserve">, </w:t>
            </w:r>
            <w:r w:rsidR="002A225E">
              <w:t xml:space="preserve">Preiļi, </w:t>
            </w:r>
          </w:p>
          <w:p w:rsidR="002A225E" w:rsidRDefault="002A225E">
            <w:r>
              <w:t>Raiņa bulvāris 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Skolu audzēkņi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Uz izglītojošo programmu “Vēstures avoti” obligāta iepriekšējā pieteikšanās</w:t>
            </w:r>
          </w:p>
          <w:p w:rsidR="001D1F12" w:rsidRDefault="00714598">
            <w:hyperlink r:id="rId8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</w:tc>
      </w:tr>
      <w:tr w:rsidR="002A225E" w:rsidTr="002A225E">
        <w:trPr>
          <w:trHeight w:val="1738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12.-16.10.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b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Pamatekspozīcija “Mūžs virpas apļots”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Ekspozīcija veltīta Silajāņu keramikas vecmeistaram </w:t>
            </w:r>
            <w:proofErr w:type="spellStart"/>
            <w:r>
              <w:t>Polikarpam</w:t>
            </w:r>
            <w:proofErr w:type="spellEnd"/>
            <w:r w:rsidR="001D1F12">
              <w:t xml:space="preserve"> </w:t>
            </w:r>
            <w:r>
              <w:t>Čerņavskim. To papildina izglītojoša spēle</w:t>
            </w:r>
            <w:proofErr w:type="gramStart"/>
            <w:r>
              <w:t xml:space="preserve"> : </w:t>
            </w:r>
            <w:proofErr w:type="gramEnd"/>
            <w:r>
              <w:t>Svilpodams dejo māls”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Silvija </w:t>
            </w:r>
            <w:proofErr w:type="spellStart"/>
            <w:r>
              <w:t>Ivanovska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26742058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Preiļi, Talsu iela 21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Skolu audzēkņi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Obligāta iepriekšēja pieteikšanās</w:t>
            </w:r>
          </w:p>
          <w:p w:rsidR="001D1F12" w:rsidRDefault="00714598">
            <w:hyperlink r:id="rId9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12.-16.10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 xml:space="preserve">Izstāde “Aicina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mārga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 xml:space="preserve"> – Jasmuižas T[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eklīte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]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Raiņa un Aspazijas 150. dzimšanas dienai veltīta izstāde. Izstādē informācija par pūra lādi un tās saturu. Izstādi papildina izzinoša spēle “Ziedu vainags Aspazijai un Rainim”.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Silvija </w:t>
            </w:r>
            <w:proofErr w:type="spellStart"/>
            <w:r>
              <w:t>Ivanovska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26742058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Preiļi, A. Paulāna iela 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Skolu audzēkņi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Obligāta iepriekšēja pieteikšanās</w:t>
            </w:r>
          </w:p>
          <w:p w:rsidR="001D1F12" w:rsidRDefault="00714598">
            <w:hyperlink r:id="rId10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spacing w:after="200" w:line="276" w:lineRule="auto"/>
            </w:pPr>
            <w:r>
              <w:t>12.-16.10.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spacing w:after="200" w:line="276" w:lineRule="auto"/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 xml:space="preserve">Izstāde “Jāzeps Baško </w:t>
            </w: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lastRenderedPageBreak/>
              <w:t>– gaisa fūrmanis”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spacing w:after="200" w:line="276" w:lineRule="auto"/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lastRenderedPageBreak/>
              <w:t xml:space="preserve">Izstāde iepazīstina ar Rušonas pagastā dzimušo lidotāju,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lastRenderedPageBreak/>
              <w:t xml:space="preserve">ģenerāli “Jāzepu Baško”, sniedz zināšanas par I pasaules karu un Latvijas aviāciju. Izstādi papildina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datortests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 “Ko tu zini par Jāzepu Baško un Latvijas aviāciju”, ir iespēja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origami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 tehnikā izgatavot lidmodeli un sarīkot gaisa kaujas, izgatavot lidmašīnas “Iļja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Muromec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” modeli no papīra, nostiprināt vai iegūt zināšanas par I pasaules karu, pareizi sagrupējot attēlu lapas.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8E44F8">
            <w:pPr>
              <w:spacing w:after="200" w:line="276" w:lineRule="auto"/>
            </w:pPr>
            <w:r>
              <w:lastRenderedPageBreak/>
              <w:t>Ināra</w:t>
            </w:r>
            <w:r w:rsidR="002A225E">
              <w:t xml:space="preserve"> Krusta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spacing w:after="200" w:line="276" w:lineRule="auto"/>
            </w:pPr>
            <w:r>
              <w:t>26390327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Preiļi</w:t>
            </w:r>
          </w:p>
          <w:p w:rsidR="002A225E" w:rsidRDefault="002A225E">
            <w:pPr>
              <w:spacing w:after="200" w:line="276" w:lineRule="auto"/>
            </w:pPr>
            <w:r>
              <w:t xml:space="preserve">Daugavpils </w:t>
            </w:r>
            <w:r>
              <w:lastRenderedPageBreak/>
              <w:t>iela 34 (vecā skolas ēka)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spacing w:after="200" w:line="276" w:lineRule="auto"/>
            </w:pPr>
            <w:r>
              <w:lastRenderedPageBreak/>
              <w:t>Skolu audzēkņi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spacing w:after="200" w:line="276" w:lineRule="auto"/>
            </w:pPr>
            <w:r>
              <w:t xml:space="preserve">Obligāta iepriekšēja </w:t>
            </w:r>
            <w:r>
              <w:lastRenderedPageBreak/>
              <w:t>pieteikšanās</w:t>
            </w:r>
          </w:p>
          <w:p w:rsidR="001D1F12" w:rsidRDefault="00714598">
            <w:pPr>
              <w:spacing w:after="200" w:line="276" w:lineRule="auto"/>
            </w:pPr>
            <w:hyperlink r:id="rId11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lastRenderedPageBreak/>
              <w:t>12.-18.10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Izstāde “Sprogaina vilna jāizstiepj taisna”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Izstāde sniedz informāciju par vilnu, tās apstrādi, darba rīkiem, izmantošanu. Ir iespēja pašiem nocirpt kādu vilnas sprogu.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Silvija </w:t>
            </w:r>
            <w:proofErr w:type="spellStart"/>
            <w:r>
              <w:t>Ivanovska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26742058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Daugavpils iela 34 (vecā skolas ēka)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Skolu audzēkņi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Obligāta iepriekšējā pieteikšanās</w:t>
            </w:r>
          </w:p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12.-16.10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Pirmā tikšanās muzejā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Atraktīva kustību spēle “Superīgā sēņošana skulptūru dārzā”. Kopīga fotografēšanās pie lielās sēnes.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Silvija </w:t>
            </w:r>
            <w:proofErr w:type="spellStart"/>
            <w:r>
              <w:t>Ivanovska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26742058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A. Paulāna ielā 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1. klašu skolēni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Obligāta iepriekšēja pieteikšanās</w:t>
            </w:r>
          </w:p>
          <w:p w:rsidR="001D1F12" w:rsidRDefault="00714598">
            <w:hyperlink r:id="rId12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13.-16.10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 xml:space="preserve">Izzinoša ekskursija “Mazais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Preilis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 xml:space="preserve"> ceļo”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Pastaiga kopā ar muzeja gidu pa Preiļu pilsētu. Ekskursijas laikā uzzināsiet interesantus faktus par pilsētas vēsturi, muižniekiem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Borhiem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 un viņu atstāto mantojumu, dzirdēsiet leģendas un nostāstus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Vadims Maksimovs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20473091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5E" w:rsidRDefault="002A225E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1.-4.klašu skolēni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Obligāta iepriekšēja pieteikšanās</w:t>
            </w:r>
          </w:p>
          <w:p w:rsidR="001D1F12" w:rsidRDefault="00714598">
            <w:hyperlink r:id="rId13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lastRenderedPageBreak/>
              <w:t>13.-16.10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Izzinoša ekskursija “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Preilis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 xml:space="preserve"> ceļo”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Pastaiga pa Preiļiem kopā ar muzeja gidu. Ekskursijas laikā iepazīsieties ar pilsētu, grāfiem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Borhiem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 un viņu kultūras mantojumu. Būs iespēja apskatīt senas fotogrāfijas no muzeja krājuma, minēt mīklas. Neizpaliks leģendas un nostāsti.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Vadims Maksimovs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20473091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5E" w:rsidRDefault="002A225E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Pamatskolas, vidusskolas, ģimnāziju audzēkņi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Obligāta iepriekšēja pieteikšanās</w:t>
            </w:r>
          </w:p>
          <w:p w:rsidR="001D1F12" w:rsidRDefault="00714598">
            <w:hyperlink r:id="rId14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</w:tc>
      </w:tr>
      <w:tr w:rsidR="002A225E" w:rsidTr="002A225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13.-16. 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Pirmā Jāzepa Pīgožņa vārdā nosauktā plenēra mākslinieku darbu izstāde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pP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Apskatāmi 16 dažādu paaudžu un rokraksta ziņā atšķirīgu Latvijas mākslinieku plenēra laikā Preiļos gleznotie darbi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 xml:space="preserve">Tekla </w:t>
            </w:r>
            <w:proofErr w:type="spellStart"/>
            <w:r>
              <w:t>Bekeša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26056076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Raiņa bulvāris 28, 2.stāva zāle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5E" w:rsidRDefault="002A225E">
            <w:r>
              <w:t>Skolu audzēkņi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5E" w:rsidRDefault="00714598">
            <w:hyperlink r:id="rId15" w:history="1">
              <w:r w:rsidR="001D1F12">
                <w:rPr>
                  <w:rStyle w:val="Strong"/>
                  <w:color w:val="0000FF"/>
                  <w:u w:val="single"/>
                </w:rPr>
                <w:t>muzejs@preili.lv</w:t>
              </w:r>
            </w:hyperlink>
            <w:r w:rsidR="001D1F12">
              <w:t> </w:t>
            </w:r>
          </w:p>
          <w:p w:rsidR="001D1F12" w:rsidRDefault="001D1F12"/>
        </w:tc>
      </w:tr>
    </w:tbl>
    <w:p w:rsidR="004C7200" w:rsidRDefault="004C7200" w:rsidP="004C7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p w:rsidR="00C35336" w:rsidRPr="00C35336" w:rsidRDefault="00C35336" w:rsidP="004C7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  <w:r w:rsidRPr="00C35336">
        <w:rPr>
          <w:rFonts w:ascii="Times New Roman" w:eastAsia="Times New Roman" w:hAnsi="Times New Roman" w:cs="Times New Roman"/>
          <w:sz w:val="36"/>
          <w:szCs w:val="36"/>
          <w:lang w:eastAsia="lv-LV"/>
        </w:rPr>
        <w:t>Preiļu un Riebiņu novada TIC</w:t>
      </w:r>
    </w:p>
    <w:p w:rsidR="00C35336" w:rsidRPr="00C35336" w:rsidRDefault="00C35336" w:rsidP="00C3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5336">
        <w:rPr>
          <w:rFonts w:ascii="Times New Roman" w:eastAsia="Times New Roman" w:hAnsi="Times New Roman" w:cs="Times New Roman"/>
          <w:sz w:val="24"/>
          <w:szCs w:val="24"/>
          <w:lang w:eastAsia="lv-LV"/>
        </w:rPr>
        <w:t>Karjeras nedēļas pasākumu plāns 2015. gada. 12-16.oktobrim</w:t>
      </w:r>
    </w:p>
    <w:tbl>
      <w:tblPr>
        <w:tblW w:w="1545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1019"/>
        <w:gridCol w:w="2241"/>
        <w:gridCol w:w="1843"/>
        <w:gridCol w:w="2126"/>
        <w:gridCol w:w="2552"/>
        <w:gridCol w:w="3827"/>
      </w:tblGrid>
      <w:tr w:rsidR="00C35336" w:rsidRPr="00C35336" w:rsidTr="004C720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Pasākums, nosaukums tēma.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Mērķauditorija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Atbildīgais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Telefons, e-pasta adrese</w:t>
            </w:r>
          </w:p>
        </w:tc>
      </w:tr>
      <w:tr w:rsidR="00C35336" w:rsidRPr="00C35336" w:rsidTr="004C720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14.10.2015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14-17:00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"Tūrisms darbā un atpūtā"</w:t>
            </w:r>
            <w:proofErr w:type="gramStart"/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 varēs iepazīties ar TIC darbu un, atbildot uz TIC darbinieku sagatavotajiem viktorīnas jautājumiem, iegūt pārsteiguma balvas.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7.-12.kl.skolēni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Preiļu un Riebiņu novada TIC, Kārsavas iela 4, Preiļi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Šņepste, tūrisma organizatore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Obligāta iepriekšēja pieteikšanās pa telefonu: 65322041, 22339980,</w:t>
            </w:r>
          </w:p>
          <w:p w:rsidR="00C35336" w:rsidRPr="00C35336" w:rsidRDefault="00C35336" w:rsidP="00175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53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e-pastu: tic@preili.lv</w:t>
            </w:r>
          </w:p>
        </w:tc>
      </w:tr>
    </w:tbl>
    <w:p w:rsidR="00417C58" w:rsidRPr="00465940" w:rsidRDefault="00417C58" w:rsidP="00A81237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465940">
        <w:rPr>
          <w:rFonts w:ascii="Times New Roman" w:hAnsi="Times New Roman" w:cs="Times New Roman"/>
          <w:b/>
          <w:smallCaps/>
          <w:sz w:val="28"/>
        </w:rPr>
        <w:lastRenderedPageBreak/>
        <w:t>Preiļu novada bērnu un jauniešu centrs</w:t>
      </w:r>
    </w:p>
    <w:p w:rsidR="00417C58" w:rsidRDefault="00417C58" w:rsidP="00417C58">
      <w:r>
        <w:t>Karjeras nedēļas “ATVER PROFESIJAS DURVIS!” pasākumu plāns 2015. gada. 12-16.oktobrim</w:t>
      </w:r>
    </w:p>
    <w:tbl>
      <w:tblPr>
        <w:tblStyle w:val="TableGrid"/>
        <w:tblW w:w="15451" w:type="dxa"/>
        <w:tblInd w:w="-459" w:type="dxa"/>
        <w:tblLook w:val="04A0"/>
      </w:tblPr>
      <w:tblGrid>
        <w:gridCol w:w="1679"/>
        <w:gridCol w:w="1107"/>
        <w:gridCol w:w="2316"/>
        <w:gridCol w:w="1843"/>
        <w:gridCol w:w="2125"/>
        <w:gridCol w:w="2551"/>
        <w:gridCol w:w="1700"/>
        <w:gridCol w:w="2130"/>
      </w:tblGrid>
      <w:tr w:rsidR="00417C58" w:rsidRPr="00465940" w:rsidTr="00A0465D">
        <w:tc>
          <w:tcPr>
            <w:tcW w:w="1679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940">
              <w:rPr>
                <w:rFonts w:ascii="Times New Roman" w:hAnsi="Times New Roman" w:cs="Times New Roman"/>
                <w:i/>
                <w:sz w:val="20"/>
                <w:szCs w:val="20"/>
              </w:rPr>
              <w:t>Datums</w:t>
            </w:r>
          </w:p>
        </w:tc>
        <w:tc>
          <w:tcPr>
            <w:tcW w:w="1107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940">
              <w:rPr>
                <w:rFonts w:ascii="Times New Roman" w:hAnsi="Times New Roman" w:cs="Times New Roman"/>
                <w:i/>
                <w:sz w:val="20"/>
                <w:szCs w:val="20"/>
              </w:rPr>
              <w:t>Laiks</w:t>
            </w:r>
          </w:p>
        </w:tc>
        <w:tc>
          <w:tcPr>
            <w:tcW w:w="2316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940">
              <w:rPr>
                <w:rFonts w:ascii="Times New Roman" w:hAnsi="Times New Roman" w:cs="Times New Roman"/>
                <w:i/>
                <w:sz w:val="20"/>
                <w:szCs w:val="20"/>
              </w:rPr>
              <w:t>Pasākums, nosaukums tēma.</w:t>
            </w:r>
          </w:p>
        </w:tc>
        <w:tc>
          <w:tcPr>
            <w:tcW w:w="1843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940">
              <w:rPr>
                <w:rFonts w:ascii="Times New Roman" w:hAnsi="Times New Roman" w:cs="Times New Roman"/>
                <w:i/>
                <w:sz w:val="20"/>
                <w:szCs w:val="20"/>
              </w:rPr>
              <w:t>Mērķauditorija</w:t>
            </w:r>
          </w:p>
        </w:tc>
        <w:tc>
          <w:tcPr>
            <w:tcW w:w="2125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940">
              <w:rPr>
                <w:rFonts w:ascii="Times New Roman" w:hAnsi="Times New Roman" w:cs="Times New Roman"/>
                <w:i/>
                <w:sz w:val="20"/>
                <w:szCs w:val="20"/>
              </w:rPr>
              <w:t>Vieta</w:t>
            </w:r>
          </w:p>
        </w:tc>
        <w:tc>
          <w:tcPr>
            <w:tcW w:w="2551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Pasākuma anotācija</w:t>
            </w:r>
          </w:p>
        </w:tc>
        <w:tc>
          <w:tcPr>
            <w:tcW w:w="1700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940">
              <w:rPr>
                <w:rFonts w:ascii="Times New Roman" w:hAnsi="Times New Roman" w:cs="Times New Roman"/>
                <w:i/>
                <w:sz w:val="20"/>
                <w:szCs w:val="20"/>
              </w:rPr>
              <w:t>Atbildīgais</w:t>
            </w:r>
          </w:p>
        </w:tc>
        <w:tc>
          <w:tcPr>
            <w:tcW w:w="2130" w:type="dxa"/>
            <w:vAlign w:val="center"/>
          </w:tcPr>
          <w:p w:rsidR="00417C58" w:rsidRPr="00465940" w:rsidRDefault="00417C58" w:rsidP="00A046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940">
              <w:rPr>
                <w:rFonts w:ascii="Times New Roman" w:hAnsi="Times New Roman" w:cs="Times New Roman"/>
                <w:i/>
                <w:sz w:val="20"/>
                <w:szCs w:val="20"/>
              </w:rPr>
              <w:t>Telefons, e-pasta adrese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12.-16.10.2015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9.00-18.00</w:t>
            </w:r>
          </w:p>
        </w:tc>
        <w:tc>
          <w:tcPr>
            <w:tcW w:w="2316" w:type="dxa"/>
          </w:tcPr>
          <w:p w:rsidR="00417C58" w:rsidRPr="00F17B45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F17B45">
              <w:rPr>
                <w:rFonts w:ascii="Times New Roman" w:hAnsi="Times New Roman" w:cs="Times New Roman"/>
                <w:szCs w:val="20"/>
              </w:rPr>
              <w:t xml:space="preserve">Latvijas </w:t>
            </w:r>
            <w:r w:rsidRPr="00F17B45">
              <w:rPr>
                <w:rFonts w:ascii="Times New Roman" w:hAnsi="Times New Roman" w:cs="Times New Roman"/>
                <w:b/>
                <w:szCs w:val="20"/>
              </w:rPr>
              <w:t>KALIGRĀFIJAS</w:t>
            </w:r>
            <w:r w:rsidRPr="00F17B45">
              <w:rPr>
                <w:rFonts w:ascii="Times New Roman" w:hAnsi="Times New Roman" w:cs="Times New Roman"/>
                <w:szCs w:val="20"/>
              </w:rPr>
              <w:t xml:space="preserve"> biedrības dalībnieku darbu </w:t>
            </w:r>
            <w:r w:rsidRPr="00F17B45">
              <w:rPr>
                <w:rFonts w:ascii="Times New Roman" w:hAnsi="Times New Roman" w:cs="Times New Roman"/>
                <w:b/>
                <w:szCs w:val="20"/>
              </w:rPr>
              <w:t>izstāde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Visi interesenti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novada bērnu un jauniešu centrs, Kooperatīva ielā 6, Preiļos</w:t>
            </w:r>
          </w:p>
        </w:tc>
        <w:tc>
          <w:tcPr>
            <w:tcW w:w="2551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Apmeklējot izstādi, būs iespēja pārliecināties, ka ir cilvēki, kas novērtē rakstības skaistumu. Padomāsim – kādā virzienā iet mūsu rakstīt spēja.</w:t>
            </w:r>
          </w:p>
        </w:tc>
        <w:tc>
          <w:tcPr>
            <w:tcW w:w="170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Aija Caune</w:t>
            </w:r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 xml:space="preserve">29221574, </w:t>
            </w:r>
            <w:r>
              <w:rPr>
                <w:rFonts w:ascii="Times New Roman" w:hAnsi="Times New Roman" w:cs="Times New Roman"/>
                <w:szCs w:val="20"/>
              </w:rPr>
              <w:t>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12.-16.10.2015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9.00-18.00</w:t>
            </w:r>
          </w:p>
        </w:tc>
        <w:tc>
          <w:tcPr>
            <w:tcW w:w="2316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 xml:space="preserve">Preiļu novada bērnu un jauniešu centra </w:t>
            </w:r>
            <w:proofErr w:type="spellStart"/>
            <w:r w:rsidRPr="00E32AC8"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>Mazmoto</w:t>
            </w:r>
            <w:proofErr w:type="spellEnd"/>
            <w:r w:rsidRPr="00E32AC8"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 xml:space="preserve"> tehniskās jaunrades pulciņa skolotāja VIKTORA BOĻŠAKOVA </w:t>
            </w:r>
            <w:r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>autor</w:t>
            </w:r>
            <w:r w:rsidRPr="00E32AC8"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>darbu izstāde "METĀLA PĀRVĒRTĪBAS"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Visi interesenti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novada bērnu un jauniešu centrs, Kooperatīva ielā 6, Preiļos</w:t>
            </w:r>
          </w:p>
        </w:tc>
        <w:tc>
          <w:tcPr>
            <w:tcW w:w="2551" w:type="dxa"/>
          </w:tcPr>
          <w:p w:rsidR="00417C58" w:rsidRPr="00DA31CF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DA31CF">
              <w:rPr>
                <w:rFonts w:ascii="Times New Roman" w:hAnsi="Times New Roman" w:cs="Times New Roman"/>
                <w:szCs w:val="21"/>
              </w:rPr>
              <w:t xml:space="preserve">Skolotāja rokās mašīnu zobrati, benzīna bākas, knīpstangas, pakavi, lāpsta, ķēdes, </w:t>
            </w:r>
            <w:proofErr w:type="spellStart"/>
            <w:r w:rsidRPr="00DA31CF">
              <w:rPr>
                <w:rFonts w:ascii="Times New Roman" w:hAnsi="Times New Roman" w:cs="Times New Roman"/>
                <w:szCs w:val="21"/>
              </w:rPr>
              <w:t>atslēgas,grābekļi</w:t>
            </w:r>
            <w:proofErr w:type="spellEnd"/>
            <w:r w:rsidRPr="00DA31CF">
              <w:rPr>
                <w:rFonts w:ascii="Times New Roman" w:hAnsi="Times New Roman" w:cs="Times New Roman"/>
                <w:szCs w:val="21"/>
              </w:rPr>
              <w:t xml:space="preserve"> utt. ir pārvērtušies fantastiskos tēlos. Kādos? Nākat un </w:t>
            </w:r>
            <w:proofErr w:type="spellStart"/>
            <w:r w:rsidRPr="00DA31CF">
              <w:rPr>
                <w:rFonts w:ascii="Times New Roman" w:hAnsi="Times New Roman" w:cs="Times New Roman"/>
                <w:szCs w:val="21"/>
              </w:rPr>
              <w:t>skataties</w:t>
            </w:r>
            <w:proofErr w:type="spellEnd"/>
            <w:r w:rsidRPr="00DA31CF">
              <w:rPr>
                <w:rFonts w:ascii="Times New Roman" w:hAnsi="Times New Roman" w:cs="Times New Roman"/>
                <w:szCs w:val="21"/>
              </w:rPr>
              <w:t>!</w:t>
            </w:r>
          </w:p>
        </w:tc>
        <w:tc>
          <w:tcPr>
            <w:tcW w:w="170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Aija Caune</w:t>
            </w:r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 xml:space="preserve">29221574, </w:t>
            </w:r>
            <w:r>
              <w:rPr>
                <w:rFonts w:ascii="Times New Roman" w:hAnsi="Times New Roman" w:cs="Times New Roman"/>
                <w:szCs w:val="20"/>
              </w:rPr>
              <w:t>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28.09.-13.10.2015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417C58" w:rsidRPr="00E32AC8" w:rsidRDefault="00417C58" w:rsidP="00A0465D">
            <w:pPr>
              <w:rPr>
                <w:rStyle w:val="Strong"/>
                <w:rFonts w:ascii="Times New Roman" w:hAnsi="Times New Roman" w:cs="Times New Roman"/>
                <w:b w:val="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 xml:space="preserve">Vizuālās mākslas konkurss </w:t>
            </w:r>
            <w:r w:rsidRPr="00EF3347">
              <w:rPr>
                <w:rFonts w:ascii="Times New Roman" w:hAnsi="Times New Roman" w:cs="Times New Roman"/>
              </w:rPr>
              <w:t>“Atver profesijas durvis!”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Pirmsskola-12.klase</w:t>
            </w:r>
            <w:proofErr w:type="spellEnd"/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</w:t>
            </w:r>
            <w:r>
              <w:rPr>
                <w:rFonts w:ascii="Times New Roman" w:hAnsi="Times New Roman" w:cs="Times New Roman"/>
                <w:szCs w:val="20"/>
              </w:rPr>
              <w:t>vada bērnu un jauniešu centrs</w:t>
            </w:r>
          </w:p>
        </w:tc>
        <w:tc>
          <w:tcPr>
            <w:tcW w:w="2551" w:type="dxa"/>
          </w:tcPr>
          <w:p w:rsidR="00417C58" w:rsidRPr="00DA31CF" w:rsidRDefault="00417C58" w:rsidP="00A046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Darbus iesniegt Centrā līdz 13.10.2015. plkst.17.00. Skatīt konkursa nolikumu: </w:t>
            </w:r>
            <w:hyperlink r:id="rId16" w:history="1">
              <w:r w:rsidRPr="0075566B">
                <w:rPr>
                  <w:rStyle w:val="Hyperlink"/>
                  <w:rFonts w:ascii="Times New Roman" w:hAnsi="Times New Roman" w:cs="Times New Roman"/>
                  <w:szCs w:val="21"/>
                </w:rPr>
                <w:t>www.pbjc.edu.lv</w:t>
              </w:r>
            </w:hyperlink>
          </w:p>
        </w:tc>
        <w:tc>
          <w:tcPr>
            <w:tcW w:w="170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28641149, 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12.-16.10.2015.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14.00-17.00</w:t>
            </w:r>
          </w:p>
        </w:tc>
        <w:tc>
          <w:tcPr>
            <w:tcW w:w="2316" w:type="dxa"/>
          </w:tcPr>
          <w:p w:rsidR="00417C58" w:rsidRDefault="00417C58" w:rsidP="00A0465D">
            <w:pPr>
              <w:rPr>
                <w:rStyle w:val="Strong"/>
                <w:rFonts w:ascii="Times New Roman" w:hAnsi="Times New Roman" w:cs="Times New Roman"/>
                <w:b w:val="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>Atvērto durvju dienas “Atver Namiņa durvis!”</w:t>
            </w:r>
          </w:p>
        </w:tc>
        <w:tc>
          <w:tcPr>
            <w:tcW w:w="1843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Visi interesenti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novada bērnu un jauniešu centrs, Kooperatīva ielā 6, Preiļos</w:t>
            </w:r>
          </w:p>
        </w:tc>
        <w:tc>
          <w:tcPr>
            <w:tcW w:w="2551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Cs w:val="20"/>
              </w:rPr>
              <w:t xml:space="preserve">Moto - “Brīvais laiks – kā to pilnvērtīgi izmantot!”. </w:t>
            </w:r>
            <w:r>
              <w:rPr>
                <w:rFonts w:ascii="Times New Roman" w:hAnsi="Times New Roman" w:cs="Times New Roman"/>
                <w:szCs w:val="21"/>
              </w:rPr>
              <w:t>Aicinām iepazīties ar Centra pedagogiem, telpām, iegūt informāciju par interešu izglītības programmām, radoši informatīva Centra prezentācija. Obligāta iepriekšēja pieteikšanās.</w:t>
            </w:r>
          </w:p>
        </w:tc>
        <w:tc>
          <w:tcPr>
            <w:tcW w:w="1700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Aija Caune</w:t>
            </w:r>
          </w:p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29221574, 28641149, 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E32AC8">
              <w:rPr>
                <w:rFonts w:ascii="Times New Roman" w:hAnsi="Times New Roman" w:cs="Times New Roman"/>
                <w:szCs w:val="20"/>
              </w:rPr>
              <w:t>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14.00</w:t>
            </w:r>
          </w:p>
        </w:tc>
        <w:tc>
          <w:tcPr>
            <w:tcW w:w="2316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Atklāšanas pasākums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Centra audzēkņi, skolotāji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</w:t>
            </w:r>
            <w:r>
              <w:rPr>
                <w:rFonts w:ascii="Times New Roman" w:hAnsi="Times New Roman" w:cs="Times New Roman"/>
                <w:szCs w:val="20"/>
              </w:rPr>
              <w:t>vada bērnu un jauniešu centrs</w:t>
            </w:r>
          </w:p>
        </w:tc>
        <w:tc>
          <w:tcPr>
            <w:tcW w:w="2551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Informācija par Karjeras nedēļas notikumiem Centrā un Preiļu novadā</w:t>
            </w:r>
          </w:p>
        </w:tc>
        <w:tc>
          <w:tcPr>
            <w:tcW w:w="170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28641149, 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13.10.2015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16.00-17.00</w:t>
            </w:r>
          </w:p>
        </w:tc>
        <w:tc>
          <w:tcPr>
            <w:tcW w:w="2316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Darbnīca “Kā kļūt par keramiķi!”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1.-12.klases skolēni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novada bērnu un jauniešu centrs</w:t>
            </w:r>
          </w:p>
        </w:tc>
        <w:tc>
          <w:tcPr>
            <w:tcW w:w="2551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Iespēja piedalīties pulciņa “Keramika” nodarbībā. Obligāta iepriekšēja pieteikšanās.</w:t>
            </w:r>
          </w:p>
        </w:tc>
        <w:tc>
          <w:tcPr>
            <w:tcW w:w="170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28641149, 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14.10.2015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16.30-17.00</w:t>
            </w:r>
          </w:p>
        </w:tc>
        <w:tc>
          <w:tcPr>
            <w:tcW w:w="2316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Nodarbība “Gribu dejot!”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1.-3.klašu skolēni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novada bērnu un jauniešu centrs</w:t>
            </w:r>
          </w:p>
        </w:tc>
        <w:tc>
          <w:tcPr>
            <w:tcW w:w="2551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Iespēja piedalīties ritma deju grupas “Elīze” nodarbībā. Obligāta iepriekšēja pieteikšanās.</w:t>
            </w:r>
          </w:p>
        </w:tc>
        <w:tc>
          <w:tcPr>
            <w:tcW w:w="1700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Aija Caune</w:t>
            </w:r>
          </w:p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29221574, 28641149, 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14.10.2015.</w:t>
            </w:r>
          </w:p>
        </w:tc>
        <w:tc>
          <w:tcPr>
            <w:tcW w:w="1107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15.00-17.00</w:t>
            </w:r>
          </w:p>
        </w:tc>
        <w:tc>
          <w:tcPr>
            <w:tcW w:w="2316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Darbnīca “Tehniskā modelēšana –kas tas ir?”</w:t>
            </w:r>
          </w:p>
        </w:tc>
        <w:tc>
          <w:tcPr>
            <w:tcW w:w="1843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1.-9.klašu skolēni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novada bērnu un jauniešu centrs</w:t>
            </w:r>
            <w:r>
              <w:rPr>
                <w:rFonts w:ascii="Times New Roman" w:hAnsi="Times New Roman" w:cs="Times New Roman"/>
                <w:szCs w:val="20"/>
              </w:rPr>
              <w:t>, Aglonas ielā 24, Preiļos (ieeja no stadiona)</w:t>
            </w:r>
          </w:p>
        </w:tc>
        <w:tc>
          <w:tcPr>
            <w:tcW w:w="2551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Iespēja piedalīties tehniskās modelēšanas pulciņa nodarbībā. Obligāta iepriekšēja pieteikšanās.</w:t>
            </w:r>
          </w:p>
        </w:tc>
        <w:tc>
          <w:tcPr>
            <w:tcW w:w="1700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Aija Caune</w:t>
            </w:r>
          </w:p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29221574, 28641149, 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E32AC8">
              <w:rPr>
                <w:rFonts w:ascii="Times New Roman" w:hAnsi="Times New Roman" w:cs="Times New Roman"/>
                <w:szCs w:val="20"/>
              </w:rPr>
              <w:t>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15.30-16.00</w:t>
            </w:r>
          </w:p>
        </w:tc>
        <w:tc>
          <w:tcPr>
            <w:tcW w:w="2316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Darbnīca “Izgatavo savu rotu pats”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1.-6.klašu skolēni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novada bērnu un jauniešu centrs</w:t>
            </w:r>
            <w:r>
              <w:rPr>
                <w:rFonts w:ascii="Times New Roman" w:hAnsi="Times New Roman" w:cs="Times New Roman"/>
                <w:szCs w:val="20"/>
              </w:rPr>
              <w:t>, Aglonas ielā 24, Preiļos (ieeja no stadiona)</w:t>
            </w:r>
          </w:p>
        </w:tc>
        <w:tc>
          <w:tcPr>
            <w:tcW w:w="2551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Iespēja piedalīties Dizaina studijas nodarbībā. Obligāta iepriekšēja pieteikšanās.</w:t>
            </w:r>
          </w:p>
        </w:tc>
        <w:tc>
          <w:tcPr>
            <w:tcW w:w="1700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Aija Caune</w:t>
            </w:r>
          </w:p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29221574, 28641149, preilubjc@pvg.edu.lv</w:t>
            </w:r>
          </w:p>
        </w:tc>
      </w:tr>
      <w:tr w:rsidR="00417C58" w:rsidRPr="00E32AC8" w:rsidTr="00A0465D">
        <w:tc>
          <w:tcPr>
            <w:tcW w:w="1679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E32AC8">
              <w:rPr>
                <w:rFonts w:ascii="Times New Roman" w:hAnsi="Times New Roman" w:cs="Times New Roman"/>
                <w:szCs w:val="20"/>
              </w:rPr>
              <w:t>.10.2015</w:t>
            </w:r>
          </w:p>
        </w:tc>
        <w:tc>
          <w:tcPr>
            <w:tcW w:w="1107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316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Noslēguma pasākums “Kas labi strādā – tas meistars!</w:t>
            </w:r>
          </w:p>
        </w:tc>
        <w:tc>
          <w:tcPr>
            <w:tcW w:w="1843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Centra audzēkņi, skolotāji</w:t>
            </w:r>
          </w:p>
        </w:tc>
        <w:tc>
          <w:tcPr>
            <w:tcW w:w="2125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 w:rsidRPr="00E32AC8">
              <w:rPr>
                <w:rFonts w:ascii="Times New Roman" w:hAnsi="Times New Roman" w:cs="Times New Roman"/>
                <w:szCs w:val="20"/>
              </w:rPr>
              <w:t>Preiļu no</w:t>
            </w:r>
            <w:r>
              <w:rPr>
                <w:rFonts w:ascii="Times New Roman" w:hAnsi="Times New Roman" w:cs="Times New Roman"/>
                <w:szCs w:val="20"/>
              </w:rPr>
              <w:t>vada bērnu un jauniešu centrs</w:t>
            </w:r>
          </w:p>
        </w:tc>
        <w:tc>
          <w:tcPr>
            <w:tcW w:w="2551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Pateiksim paldies audzēkņiem un skolotājiem par ieguldīto darbu Karjeras nedēļas aktivitāšu organizēšanā un atbalstīšanā.</w:t>
            </w:r>
          </w:p>
        </w:tc>
        <w:tc>
          <w:tcPr>
            <w:tcW w:w="1700" w:type="dxa"/>
          </w:tcPr>
          <w:p w:rsidR="00417C5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Aija Caune</w:t>
            </w:r>
          </w:p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Kolosova</w:t>
            </w:r>
            <w:proofErr w:type="spellEnd"/>
          </w:p>
        </w:tc>
        <w:tc>
          <w:tcPr>
            <w:tcW w:w="2130" w:type="dxa"/>
          </w:tcPr>
          <w:p w:rsidR="00417C58" w:rsidRPr="00E32AC8" w:rsidRDefault="00417C58" w:rsidP="00A0465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29221574, 28641149, preilubjc@pvg.edu.lv</w:t>
            </w:r>
          </w:p>
        </w:tc>
      </w:tr>
    </w:tbl>
    <w:p w:rsidR="00417C58" w:rsidRDefault="00417C58" w:rsidP="00863FF3">
      <w:pPr>
        <w:rPr>
          <w:rFonts w:ascii="Times New Roman" w:hAnsi="Times New Roman" w:cs="Times New Roman"/>
          <w:b/>
          <w:smallCaps/>
          <w:sz w:val="28"/>
        </w:rPr>
      </w:pPr>
    </w:p>
    <w:p w:rsidR="00417C58" w:rsidRDefault="00417C58" w:rsidP="00863FF3">
      <w:pPr>
        <w:rPr>
          <w:rFonts w:ascii="Times New Roman" w:hAnsi="Times New Roman" w:cs="Times New Roman"/>
          <w:b/>
          <w:smallCaps/>
          <w:sz w:val="28"/>
        </w:rPr>
      </w:pPr>
    </w:p>
    <w:p w:rsidR="00DD4E48" w:rsidRDefault="00DD4E48"/>
    <w:p w:rsidR="008215C0" w:rsidRDefault="008215C0"/>
    <w:p w:rsidR="008215C0" w:rsidRDefault="008215C0"/>
    <w:p w:rsidR="008215C0" w:rsidRDefault="008215C0"/>
    <w:p w:rsidR="008215C0" w:rsidRDefault="008215C0"/>
    <w:p w:rsidR="008215C0" w:rsidRDefault="008215C0"/>
    <w:p w:rsidR="008215C0" w:rsidRPr="00224E4A" w:rsidRDefault="008215C0" w:rsidP="008215C0">
      <w:pPr>
        <w:jc w:val="center"/>
        <w:rPr>
          <w:b/>
          <w:sz w:val="28"/>
          <w:szCs w:val="28"/>
        </w:rPr>
      </w:pPr>
      <w:r w:rsidRPr="00224E4A">
        <w:rPr>
          <w:b/>
          <w:sz w:val="28"/>
          <w:szCs w:val="28"/>
        </w:rPr>
        <w:t>Karjeras nedēļas plāns Preiļu Galvenajā bibliotēkā</w:t>
      </w:r>
    </w:p>
    <w:p w:rsidR="009D08B7" w:rsidRDefault="009D08B7" w:rsidP="009D08B7">
      <w:r>
        <w:t>Karjeras nedēļas “ATVER PROFESIJAS DURVIS!” pasākumu plāns 2015. gada. 12-16.oktobrim</w:t>
      </w:r>
    </w:p>
    <w:p w:rsidR="008215C0" w:rsidRDefault="008215C0" w:rsidP="008215C0"/>
    <w:tbl>
      <w:tblPr>
        <w:tblStyle w:val="TableGrid"/>
        <w:tblW w:w="15838" w:type="dxa"/>
        <w:tblInd w:w="-714" w:type="dxa"/>
        <w:tblLayout w:type="fixed"/>
        <w:tblLook w:val="04A0"/>
      </w:tblPr>
      <w:tblGrid>
        <w:gridCol w:w="1271"/>
        <w:gridCol w:w="2420"/>
        <w:gridCol w:w="3261"/>
        <w:gridCol w:w="1950"/>
        <w:gridCol w:w="1276"/>
        <w:gridCol w:w="1460"/>
        <w:gridCol w:w="1687"/>
        <w:gridCol w:w="2513"/>
      </w:tblGrid>
      <w:tr w:rsidR="008215C0" w:rsidTr="007F4C4F">
        <w:tc>
          <w:tcPr>
            <w:tcW w:w="1271" w:type="dxa"/>
          </w:tcPr>
          <w:p w:rsidR="008215C0" w:rsidRDefault="008215C0" w:rsidP="004C1F70">
            <w:r>
              <w:t>Datums un laiks</w:t>
            </w:r>
          </w:p>
        </w:tc>
        <w:tc>
          <w:tcPr>
            <w:tcW w:w="2420" w:type="dxa"/>
          </w:tcPr>
          <w:p w:rsidR="008215C0" w:rsidRDefault="008215C0" w:rsidP="004C1F70">
            <w:r>
              <w:t>Pasākuma nosaukums</w:t>
            </w:r>
          </w:p>
        </w:tc>
        <w:tc>
          <w:tcPr>
            <w:tcW w:w="3261" w:type="dxa"/>
          </w:tcPr>
          <w:p w:rsidR="008215C0" w:rsidRDefault="008215C0" w:rsidP="004C1F70">
            <w:r>
              <w:t>Apraksts</w:t>
            </w:r>
          </w:p>
        </w:tc>
        <w:tc>
          <w:tcPr>
            <w:tcW w:w="1950" w:type="dxa"/>
          </w:tcPr>
          <w:p w:rsidR="008215C0" w:rsidRDefault="008215C0" w:rsidP="004C1F70">
            <w:r>
              <w:t>Atbildīgā persona</w:t>
            </w:r>
          </w:p>
        </w:tc>
        <w:tc>
          <w:tcPr>
            <w:tcW w:w="1276" w:type="dxa"/>
          </w:tcPr>
          <w:p w:rsidR="008215C0" w:rsidRDefault="008215C0" w:rsidP="004C1F70">
            <w:r>
              <w:t xml:space="preserve">Kontaktinformācija </w:t>
            </w:r>
          </w:p>
        </w:tc>
        <w:tc>
          <w:tcPr>
            <w:tcW w:w="1460" w:type="dxa"/>
          </w:tcPr>
          <w:p w:rsidR="008215C0" w:rsidRDefault="008215C0" w:rsidP="004C1F70">
            <w:r>
              <w:t>Adrese</w:t>
            </w:r>
          </w:p>
        </w:tc>
        <w:tc>
          <w:tcPr>
            <w:tcW w:w="1687" w:type="dxa"/>
          </w:tcPr>
          <w:p w:rsidR="008215C0" w:rsidRDefault="008215C0" w:rsidP="004C1F70">
            <w:r>
              <w:t>Auditorija</w:t>
            </w:r>
          </w:p>
        </w:tc>
        <w:tc>
          <w:tcPr>
            <w:tcW w:w="2513" w:type="dxa"/>
          </w:tcPr>
          <w:p w:rsidR="008215C0" w:rsidRDefault="008215C0" w:rsidP="004C1F70"/>
        </w:tc>
      </w:tr>
      <w:tr w:rsidR="008215C0" w:rsidTr="007F4C4F">
        <w:tc>
          <w:tcPr>
            <w:tcW w:w="1271" w:type="dxa"/>
          </w:tcPr>
          <w:p w:rsidR="008215C0" w:rsidRDefault="008215C0" w:rsidP="004C1F70">
            <w:r>
              <w:t>12.-16.10.</w:t>
            </w:r>
          </w:p>
        </w:tc>
        <w:tc>
          <w:tcPr>
            <w:tcW w:w="2420" w:type="dxa"/>
          </w:tcPr>
          <w:p w:rsidR="00DD4863" w:rsidRDefault="008215C0" w:rsidP="004C1F70">
            <w:pPr>
              <w:rPr>
                <w:b/>
              </w:rPr>
            </w:pPr>
            <w:r w:rsidRPr="00AB402F">
              <w:rPr>
                <w:b/>
              </w:rPr>
              <w:t>“Iepazīsti bibliotekāra profesiju!”</w:t>
            </w:r>
          </w:p>
          <w:p w:rsidR="008215C0" w:rsidRPr="00AB402F" w:rsidRDefault="007A7F0E" w:rsidP="007F4C4F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261" w:type="dxa"/>
          </w:tcPr>
          <w:p w:rsidR="008215C0" w:rsidRDefault="008215C0" w:rsidP="004C1F70">
            <w:pPr>
              <w:rPr>
                <w:sz w:val="24"/>
                <w:szCs w:val="24"/>
              </w:rPr>
            </w:pPr>
            <w:r>
              <w:t xml:space="preserve">Iespēja ikvienam interesentam ielūkoties bibliotekāra profesijas aizkulisēs, iespēja </w:t>
            </w:r>
            <w:r w:rsidRPr="00B94A9B">
              <w:rPr>
                <w:sz w:val="24"/>
                <w:szCs w:val="24"/>
              </w:rPr>
              <w:t xml:space="preserve">iejusties bibliotekāra lomā – meklēt informāciju internetā un datu bāzēs, </w:t>
            </w:r>
            <w:r>
              <w:rPr>
                <w:sz w:val="24"/>
                <w:szCs w:val="24"/>
              </w:rPr>
              <w:t xml:space="preserve">darboties bibliotēkas informācijas sistēmā, </w:t>
            </w:r>
            <w:r w:rsidRPr="00B94A9B">
              <w:rPr>
                <w:sz w:val="24"/>
                <w:szCs w:val="24"/>
              </w:rPr>
              <w:t>kārtot grāmatas un preses izdevumus, novietot grāmatas pareizajā vietā, atpazīt novadniekus utt.</w:t>
            </w:r>
          </w:p>
          <w:p w:rsidR="008215C0" w:rsidRDefault="008215C0" w:rsidP="004C1F70"/>
        </w:tc>
        <w:tc>
          <w:tcPr>
            <w:tcW w:w="1950" w:type="dxa"/>
          </w:tcPr>
          <w:p w:rsidR="008215C0" w:rsidRDefault="008215C0" w:rsidP="004C1F70">
            <w:r>
              <w:t xml:space="preserve">Ilona </w:t>
            </w:r>
            <w:proofErr w:type="spellStart"/>
            <w:r>
              <w:t>Skorodihina</w:t>
            </w:r>
            <w:proofErr w:type="spellEnd"/>
          </w:p>
          <w:p w:rsidR="008215C0" w:rsidRDefault="008215C0" w:rsidP="004C1F70">
            <w:r>
              <w:t xml:space="preserve">Benita </w:t>
            </w:r>
            <w:proofErr w:type="spellStart"/>
            <w:r>
              <w:t>Ivdre</w:t>
            </w:r>
            <w:proofErr w:type="spellEnd"/>
          </w:p>
        </w:tc>
        <w:tc>
          <w:tcPr>
            <w:tcW w:w="1276" w:type="dxa"/>
          </w:tcPr>
          <w:p w:rsidR="008215C0" w:rsidRDefault="008215C0" w:rsidP="004C1F70">
            <w:r>
              <w:t>65381228</w:t>
            </w:r>
          </w:p>
          <w:p w:rsidR="008215C0" w:rsidRDefault="008215C0" w:rsidP="004C1F70">
            <w:r>
              <w:rPr>
                <w:sz w:val="24"/>
                <w:szCs w:val="24"/>
              </w:rPr>
              <w:t>29991263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8215C0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A20DF3" w:rsidRDefault="00A20DF3" w:rsidP="00A20DF3">
            <w:r>
              <w:t>LV 5301</w:t>
            </w:r>
          </w:p>
        </w:tc>
        <w:tc>
          <w:tcPr>
            <w:tcW w:w="1687" w:type="dxa"/>
          </w:tcPr>
          <w:p w:rsidR="008215C0" w:rsidRDefault="00F92BEA" w:rsidP="004C1F70">
            <w:r>
              <w:t>Preiļu, Aglonas, Vārkavas novadu skolu audzēkņi</w:t>
            </w:r>
          </w:p>
        </w:tc>
        <w:tc>
          <w:tcPr>
            <w:tcW w:w="2513" w:type="dxa"/>
          </w:tcPr>
          <w:p w:rsidR="008215C0" w:rsidRDefault="008215C0" w:rsidP="004C1F70">
            <w:r>
              <w:t>Obligāta iepriekšēja pieteikšanās</w:t>
            </w:r>
          </w:p>
          <w:p w:rsidR="008215C0" w:rsidRDefault="008215C0" w:rsidP="004C1F70">
            <w:r>
              <w:t xml:space="preserve">t.65381230; </w:t>
            </w:r>
            <w:r>
              <w:rPr>
                <w:sz w:val="24"/>
                <w:szCs w:val="24"/>
              </w:rPr>
              <w:t>29991263</w:t>
            </w:r>
            <w:r>
              <w:t xml:space="preserve"> vai </w:t>
            </w:r>
          </w:p>
          <w:p w:rsidR="008215C0" w:rsidRDefault="00714598" w:rsidP="004C1F70">
            <w:hyperlink r:id="rId17" w:history="1">
              <w:r w:rsidR="008215C0">
                <w:rPr>
                  <w:rStyle w:val="Hyperlink"/>
                  <w:rFonts w:ascii="Verdana" w:hAnsi="Verdana"/>
                  <w:b/>
                  <w:bCs/>
                  <w:color w:val="006300"/>
                  <w:sz w:val="20"/>
                  <w:szCs w:val="20"/>
                  <w:shd w:val="clear" w:color="auto" w:fill="FFFFCC"/>
                </w:rPr>
                <w:t>preilubiblioteka@inbox.lv</w:t>
              </w:r>
            </w:hyperlink>
          </w:p>
        </w:tc>
      </w:tr>
      <w:tr w:rsidR="008215C0" w:rsidTr="007F4C4F">
        <w:trPr>
          <w:trHeight w:val="1738"/>
        </w:trPr>
        <w:tc>
          <w:tcPr>
            <w:tcW w:w="1271" w:type="dxa"/>
          </w:tcPr>
          <w:p w:rsidR="008215C0" w:rsidRDefault="008215C0" w:rsidP="004C1F70">
            <w:r>
              <w:t>12.-16.10.</w:t>
            </w:r>
          </w:p>
        </w:tc>
        <w:tc>
          <w:tcPr>
            <w:tcW w:w="2420" w:type="dxa"/>
          </w:tcPr>
          <w:p w:rsidR="008215C0" w:rsidRPr="004369F0" w:rsidRDefault="008215C0" w:rsidP="004C1F70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69F0">
              <w:rPr>
                <w:rFonts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Grāmatu izstāde „Atrodi. Izvēlies. Mācies."</w:t>
            </w:r>
          </w:p>
          <w:p w:rsidR="008215C0" w:rsidRPr="00AB402F" w:rsidRDefault="008215C0" w:rsidP="004C1F70">
            <w:pPr>
              <w:rPr>
                <w:b/>
              </w:rPr>
            </w:pPr>
          </w:p>
        </w:tc>
        <w:tc>
          <w:tcPr>
            <w:tcW w:w="3261" w:type="dxa"/>
          </w:tcPr>
          <w:p w:rsidR="008215C0" w:rsidRDefault="008215C0" w:rsidP="004C1F70">
            <w:r w:rsidRPr="004369F0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Izstāde sniedz apskatu par grāmatām, kurās atrodami ieteikumi veiksmīgas karjeras veidošanai, </w:t>
            </w:r>
            <w:r w:rsidRPr="004369F0">
              <w:rPr>
                <w:rFonts w:cs="Arial"/>
                <w:color w:val="000000" w:themeColor="text1"/>
                <w:sz w:val="24"/>
                <w:szCs w:val="24"/>
                <w:shd w:val="clear" w:color="auto" w:fill="F7F7F7"/>
              </w:rPr>
              <w:t xml:space="preserve">uzzināt vairāk par nākotnes izglītības iespējām mūsu pilsētā un valstī, saprast savas nākotnes profesijas </w:t>
            </w:r>
            <w:r w:rsidRPr="004369F0">
              <w:rPr>
                <w:rFonts w:cs="Arial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izvēles virzien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7F7F7"/>
              </w:rPr>
              <w:t>u</w:t>
            </w:r>
          </w:p>
        </w:tc>
        <w:tc>
          <w:tcPr>
            <w:tcW w:w="1950" w:type="dxa"/>
          </w:tcPr>
          <w:p w:rsidR="008215C0" w:rsidRDefault="008215C0" w:rsidP="004C1F70">
            <w:r>
              <w:lastRenderedPageBreak/>
              <w:t>Velta Popa</w:t>
            </w:r>
          </w:p>
        </w:tc>
        <w:tc>
          <w:tcPr>
            <w:tcW w:w="1276" w:type="dxa"/>
          </w:tcPr>
          <w:p w:rsidR="008215C0" w:rsidRDefault="008215C0" w:rsidP="004C1F70">
            <w:r>
              <w:t>65381230</w:t>
            </w:r>
          </w:p>
          <w:p w:rsidR="008215C0" w:rsidRDefault="008215C0" w:rsidP="004C1F70">
            <w:r>
              <w:rPr>
                <w:sz w:val="24"/>
                <w:szCs w:val="24"/>
              </w:rPr>
              <w:t>29991263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8215C0" w:rsidRDefault="00A20DF3" w:rsidP="00A20DF3">
            <w:r>
              <w:t>LV 5301</w:t>
            </w:r>
          </w:p>
        </w:tc>
        <w:tc>
          <w:tcPr>
            <w:tcW w:w="1687" w:type="dxa"/>
          </w:tcPr>
          <w:p w:rsidR="008215C0" w:rsidRDefault="008215C0" w:rsidP="004C1F70">
            <w:r>
              <w:t>Vidusskolas vecums, studenti</w:t>
            </w:r>
          </w:p>
        </w:tc>
        <w:tc>
          <w:tcPr>
            <w:tcW w:w="2513" w:type="dxa"/>
          </w:tcPr>
          <w:p w:rsidR="00F92BEA" w:rsidRDefault="00F92BEA" w:rsidP="00F92BEA">
            <w:r>
              <w:t xml:space="preserve">t.65381230; </w:t>
            </w:r>
            <w:r>
              <w:rPr>
                <w:sz w:val="24"/>
                <w:szCs w:val="24"/>
              </w:rPr>
              <w:t>29991263</w:t>
            </w:r>
            <w:r>
              <w:t xml:space="preserve"> vai </w:t>
            </w:r>
          </w:p>
          <w:p w:rsidR="008215C0" w:rsidRDefault="00714598" w:rsidP="00F92BEA">
            <w:hyperlink r:id="rId18" w:history="1">
              <w:r w:rsidR="00F92BEA">
                <w:rPr>
                  <w:rStyle w:val="Hyperlink"/>
                  <w:rFonts w:ascii="Verdana" w:hAnsi="Verdana"/>
                  <w:b/>
                  <w:bCs/>
                  <w:color w:val="006300"/>
                  <w:sz w:val="20"/>
                  <w:szCs w:val="20"/>
                  <w:shd w:val="clear" w:color="auto" w:fill="FFFFCC"/>
                </w:rPr>
                <w:t>preilubiblioteka@inbox.lv</w:t>
              </w:r>
            </w:hyperlink>
          </w:p>
        </w:tc>
      </w:tr>
      <w:tr w:rsidR="008215C0" w:rsidTr="007F4C4F">
        <w:tc>
          <w:tcPr>
            <w:tcW w:w="1271" w:type="dxa"/>
          </w:tcPr>
          <w:p w:rsidR="008215C0" w:rsidRDefault="008215C0" w:rsidP="004C1F70">
            <w:r>
              <w:lastRenderedPageBreak/>
              <w:t>12.-16.10</w:t>
            </w:r>
          </w:p>
        </w:tc>
        <w:tc>
          <w:tcPr>
            <w:tcW w:w="2420" w:type="dxa"/>
          </w:tcPr>
          <w:p w:rsidR="008215C0" w:rsidRDefault="008215C0" w:rsidP="004C1F70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 w:rsidRPr="00AB402F"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“Nopietni un nenopietni par nākotnes profesiju!”</w:t>
            </w:r>
          </w:p>
          <w:p w:rsidR="007F4C4F" w:rsidRPr="004369F0" w:rsidRDefault="007F4C4F" w:rsidP="004C1F70">
            <w:pPr>
              <w:rPr>
                <w:rFonts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t>12.-16.10.2015.</w:t>
            </w:r>
          </w:p>
        </w:tc>
        <w:tc>
          <w:tcPr>
            <w:tcW w:w="3261" w:type="dxa"/>
          </w:tcPr>
          <w:p w:rsidR="008215C0" w:rsidRDefault="008215C0" w:rsidP="004C1F70">
            <w:pP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Elektronisko informācijas resursu apkopojums (karjeras testi, horoskopi) bibliotēkas mājas lapā </w:t>
            </w:r>
            <w:hyperlink r:id="rId19" w:history="1">
              <w:r w:rsidRPr="00482069">
                <w:rPr>
                  <w:rStyle w:val="Hyperlink"/>
                  <w:rFonts w:cs="Arial"/>
                  <w:sz w:val="24"/>
                  <w:szCs w:val="24"/>
                  <w:shd w:val="clear" w:color="auto" w:fill="F7F7F7"/>
                </w:rPr>
                <w:t>www.preilubiblioteka.lv</w:t>
              </w:r>
            </w:hyperlink>
          </w:p>
          <w:p w:rsidR="008215C0" w:rsidRPr="004369F0" w:rsidRDefault="008215C0" w:rsidP="004C1F70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215C0" w:rsidRDefault="008215C0" w:rsidP="004C1F70">
            <w:r>
              <w:t>Oksana Šņepste</w:t>
            </w:r>
          </w:p>
          <w:p w:rsidR="008215C0" w:rsidRDefault="008215C0" w:rsidP="004C1F70">
            <w:r>
              <w:t xml:space="preserve">Jeļena </w:t>
            </w:r>
            <w:proofErr w:type="spellStart"/>
            <w:r>
              <w:t>Ļedovskaja</w:t>
            </w:r>
            <w:proofErr w:type="spellEnd"/>
          </w:p>
        </w:tc>
        <w:tc>
          <w:tcPr>
            <w:tcW w:w="1276" w:type="dxa"/>
          </w:tcPr>
          <w:p w:rsidR="008215C0" w:rsidRDefault="008215C0" w:rsidP="004C1F70">
            <w:r>
              <w:t>65381230</w:t>
            </w:r>
          </w:p>
          <w:p w:rsidR="008215C0" w:rsidRDefault="008215C0" w:rsidP="004C1F70">
            <w:r>
              <w:rPr>
                <w:sz w:val="24"/>
                <w:szCs w:val="24"/>
              </w:rPr>
              <w:t>29991263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8215C0" w:rsidRDefault="00A20DF3" w:rsidP="00A20DF3">
            <w:r>
              <w:t>LV 5301</w:t>
            </w:r>
          </w:p>
        </w:tc>
        <w:tc>
          <w:tcPr>
            <w:tcW w:w="1687" w:type="dxa"/>
          </w:tcPr>
          <w:p w:rsidR="008215C0" w:rsidRDefault="00F92BEA" w:rsidP="004C1F70">
            <w:r>
              <w:t>Preiļu, Aglonas, Vārkavas novadu skolu audzēkņi</w:t>
            </w:r>
          </w:p>
        </w:tc>
        <w:tc>
          <w:tcPr>
            <w:tcW w:w="2513" w:type="dxa"/>
          </w:tcPr>
          <w:p w:rsidR="00F92BEA" w:rsidRDefault="00F92BEA" w:rsidP="00F92BEA">
            <w:r>
              <w:t xml:space="preserve">t.65381230; </w:t>
            </w:r>
            <w:r>
              <w:rPr>
                <w:sz w:val="24"/>
                <w:szCs w:val="24"/>
              </w:rPr>
              <w:t>29991263</w:t>
            </w:r>
            <w:r>
              <w:t xml:space="preserve"> vai </w:t>
            </w:r>
          </w:p>
          <w:p w:rsidR="008215C0" w:rsidRDefault="00714598" w:rsidP="00F92BEA">
            <w:hyperlink r:id="rId20" w:history="1">
              <w:r w:rsidR="00F92BEA">
                <w:rPr>
                  <w:rStyle w:val="Hyperlink"/>
                  <w:rFonts w:ascii="Verdana" w:hAnsi="Verdana"/>
                  <w:b/>
                  <w:bCs/>
                  <w:color w:val="006300"/>
                  <w:sz w:val="20"/>
                  <w:szCs w:val="20"/>
                  <w:shd w:val="clear" w:color="auto" w:fill="FFFFCC"/>
                </w:rPr>
                <w:t>preilubiblioteka@inbox.lv</w:t>
              </w:r>
            </w:hyperlink>
          </w:p>
        </w:tc>
      </w:tr>
      <w:tr w:rsidR="008215C0" w:rsidTr="007F4C4F">
        <w:tc>
          <w:tcPr>
            <w:tcW w:w="1271" w:type="dxa"/>
          </w:tcPr>
          <w:p w:rsidR="008215C0" w:rsidRDefault="008215C0" w:rsidP="004C1F70">
            <w:r>
              <w:t>13.10 plkst.10.40</w:t>
            </w:r>
          </w:p>
        </w:tc>
        <w:tc>
          <w:tcPr>
            <w:tcW w:w="2420" w:type="dxa"/>
          </w:tcPr>
          <w:p w:rsidR="008215C0" w:rsidRDefault="008215C0" w:rsidP="004C1F70">
            <w:r w:rsidRPr="00AB402F">
              <w:rPr>
                <w:b/>
              </w:rPr>
              <w:t>Erudīcijas un atjautības konkurss “Amatam ir zelta pamats”</w:t>
            </w:r>
          </w:p>
        </w:tc>
        <w:tc>
          <w:tcPr>
            <w:tcW w:w="3261" w:type="dxa"/>
          </w:tcPr>
          <w:p w:rsidR="008215C0" w:rsidRPr="00224E4A" w:rsidRDefault="008215C0" w:rsidP="004C1F70">
            <w:r w:rsidRPr="00224E4A">
              <w:t>Erudīcijas un atjautības konkurss</w:t>
            </w:r>
          </w:p>
        </w:tc>
        <w:tc>
          <w:tcPr>
            <w:tcW w:w="1950" w:type="dxa"/>
          </w:tcPr>
          <w:p w:rsidR="008215C0" w:rsidRDefault="008215C0" w:rsidP="004C1F70">
            <w:r>
              <w:t xml:space="preserve">Ina </w:t>
            </w:r>
            <w:proofErr w:type="spellStart"/>
            <w:r>
              <w:t>Rusiņa</w:t>
            </w:r>
            <w:proofErr w:type="spellEnd"/>
          </w:p>
        </w:tc>
        <w:tc>
          <w:tcPr>
            <w:tcW w:w="1276" w:type="dxa"/>
          </w:tcPr>
          <w:p w:rsidR="008215C0" w:rsidRDefault="008215C0" w:rsidP="004C1F70">
            <w:r>
              <w:t>65381231</w:t>
            </w:r>
          </w:p>
          <w:p w:rsidR="008215C0" w:rsidRDefault="008215C0" w:rsidP="004C1F70">
            <w:r>
              <w:t>28661351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8215C0" w:rsidRDefault="00A20DF3" w:rsidP="00A20DF3">
            <w:r>
              <w:t>LV 5301</w:t>
            </w:r>
          </w:p>
        </w:tc>
        <w:tc>
          <w:tcPr>
            <w:tcW w:w="1687" w:type="dxa"/>
          </w:tcPr>
          <w:p w:rsidR="008215C0" w:rsidRDefault="008215C0" w:rsidP="004C1F70"/>
          <w:p w:rsidR="008215C0" w:rsidRDefault="008215C0" w:rsidP="004C1F70">
            <w:r>
              <w:t xml:space="preserve"> (6.-7.kl.skolēni)</w:t>
            </w:r>
          </w:p>
          <w:p w:rsidR="008215C0" w:rsidRDefault="008215C0" w:rsidP="004C1F70"/>
        </w:tc>
        <w:tc>
          <w:tcPr>
            <w:tcW w:w="2513" w:type="dxa"/>
          </w:tcPr>
          <w:p w:rsidR="00F92BEA" w:rsidRDefault="00F92BEA" w:rsidP="00F92BEA">
            <w:r>
              <w:t xml:space="preserve">t.65381230; </w:t>
            </w:r>
            <w:r>
              <w:rPr>
                <w:sz w:val="24"/>
                <w:szCs w:val="24"/>
              </w:rPr>
              <w:t>29991263</w:t>
            </w:r>
            <w:r>
              <w:t xml:space="preserve"> vai </w:t>
            </w:r>
          </w:p>
          <w:p w:rsidR="008215C0" w:rsidRDefault="00714598" w:rsidP="00F92BEA">
            <w:hyperlink r:id="rId21" w:history="1">
              <w:r w:rsidR="00F92BEA">
                <w:rPr>
                  <w:rStyle w:val="Hyperlink"/>
                  <w:rFonts w:ascii="Verdana" w:hAnsi="Verdana"/>
                  <w:b/>
                  <w:bCs/>
                  <w:color w:val="006300"/>
                  <w:sz w:val="20"/>
                  <w:szCs w:val="20"/>
                  <w:shd w:val="clear" w:color="auto" w:fill="FFFFCC"/>
                </w:rPr>
                <w:t>preilubiblioteka@inbox.lv</w:t>
              </w:r>
            </w:hyperlink>
          </w:p>
        </w:tc>
      </w:tr>
      <w:tr w:rsidR="008215C0" w:rsidTr="007F4C4F">
        <w:tc>
          <w:tcPr>
            <w:tcW w:w="1271" w:type="dxa"/>
          </w:tcPr>
          <w:p w:rsidR="008215C0" w:rsidRDefault="008215C0" w:rsidP="004C1F70">
            <w:r>
              <w:t>14.10.</w:t>
            </w:r>
          </w:p>
          <w:p w:rsidR="008215C0" w:rsidRDefault="008215C0" w:rsidP="004C1F70"/>
        </w:tc>
        <w:tc>
          <w:tcPr>
            <w:tcW w:w="2420" w:type="dxa"/>
          </w:tcPr>
          <w:p w:rsidR="008215C0" w:rsidRDefault="008215C0" w:rsidP="004C1F70">
            <w:r w:rsidRPr="00AB402F">
              <w:rPr>
                <w:b/>
              </w:rPr>
              <w:t xml:space="preserve">“Iepazīsim izglītības un profesiju </w:t>
            </w:r>
            <w:r>
              <w:rPr>
                <w:b/>
              </w:rPr>
              <w:t>elektroniskos resursus</w:t>
            </w:r>
            <w:r w:rsidRPr="00AB402F">
              <w:rPr>
                <w:b/>
              </w:rPr>
              <w:t>!”</w:t>
            </w:r>
          </w:p>
          <w:p w:rsidR="008215C0" w:rsidRDefault="008215C0" w:rsidP="004C1F70"/>
        </w:tc>
        <w:tc>
          <w:tcPr>
            <w:tcW w:w="3261" w:type="dxa"/>
          </w:tcPr>
          <w:p w:rsidR="008215C0" w:rsidRDefault="008215C0" w:rsidP="004C1F70">
            <w:r>
              <w:t xml:space="preserve">Elektronisko resursu </w:t>
            </w:r>
          </w:p>
          <w:p w:rsidR="008215C0" w:rsidRDefault="00714598" w:rsidP="004C1F70">
            <w:hyperlink r:id="rId22" w:history="1">
              <w:r w:rsidR="008215C0" w:rsidRPr="00482069">
                <w:rPr>
                  <w:rStyle w:val="Hyperlink"/>
                </w:rPr>
                <w:t>www.niid.lv</w:t>
              </w:r>
            </w:hyperlink>
            <w:r w:rsidR="008215C0">
              <w:t xml:space="preserve">, </w:t>
            </w:r>
            <w:hyperlink r:id="rId23" w:history="1">
              <w:r w:rsidR="008215C0" w:rsidRPr="00482069">
                <w:rPr>
                  <w:rStyle w:val="Hyperlink"/>
                </w:rPr>
                <w:t>www.profesijupasaule.lv</w:t>
              </w:r>
            </w:hyperlink>
            <w:r w:rsidR="008215C0">
              <w:t xml:space="preserve">, </w:t>
            </w:r>
            <w:hyperlink r:id="rId24" w:history="1">
              <w:r w:rsidR="008215C0" w:rsidRPr="00482069">
                <w:rPr>
                  <w:rStyle w:val="Hyperlink"/>
                </w:rPr>
                <w:t>www.prakse.lv</w:t>
              </w:r>
            </w:hyperlink>
            <w:r w:rsidR="008215C0">
              <w:t xml:space="preserve"> apskats un to piedāvātās iespējas</w:t>
            </w:r>
          </w:p>
        </w:tc>
        <w:tc>
          <w:tcPr>
            <w:tcW w:w="1950" w:type="dxa"/>
          </w:tcPr>
          <w:p w:rsidR="008215C0" w:rsidRDefault="008215C0" w:rsidP="004C1F70">
            <w:r>
              <w:t xml:space="preserve">Oksana Šņepste; Ilga </w:t>
            </w:r>
            <w:proofErr w:type="spellStart"/>
            <w:r>
              <w:t>Lozda</w:t>
            </w:r>
            <w:proofErr w:type="spellEnd"/>
          </w:p>
        </w:tc>
        <w:tc>
          <w:tcPr>
            <w:tcW w:w="1276" w:type="dxa"/>
          </w:tcPr>
          <w:p w:rsidR="008215C0" w:rsidRDefault="008215C0" w:rsidP="004C1F70">
            <w:r>
              <w:t>65381230</w:t>
            </w:r>
          </w:p>
          <w:p w:rsidR="008215C0" w:rsidRDefault="008215C0" w:rsidP="004C1F70">
            <w:r>
              <w:rPr>
                <w:sz w:val="24"/>
                <w:szCs w:val="24"/>
              </w:rPr>
              <w:t>29991263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8215C0" w:rsidRDefault="00A20DF3" w:rsidP="00A20DF3">
            <w:r>
              <w:t>LV 5301</w:t>
            </w:r>
          </w:p>
        </w:tc>
        <w:tc>
          <w:tcPr>
            <w:tcW w:w="1687" w:type="dxa"/>
          </w:tcPr>
          <w:p w:rsidR="008215C0" w:rsidRDefault="008215C0" w:rsidP="004C1F70">
            <w:r>
              <w:t>11.-12.kl. profesionālo skolu audzēkņi</w:t>
            </w:r>
          </w:p>
        </w:tc>
        <w:tc>
          <w:tcPr>
            <w:tcW w:w="2513" w:type="dxa"/>
          </w:tcPr>
          <w:p w:rsidR="008215C0" w:rsidRDefault="008215C0" w:rsidP="004C1F70">
            <w:r>
              <w:t>Obligāta iepriekšēja pieteikšanās</w:t>
            </w:r>
          </w:p>
          <w:p w:rsidR="008215C0" w:rsidRDefault="008215C0" w:rsidP="004C1F70">
            <w:r>
              <w:t xml:space="preserve">t.65381230; </w:t>
            </w:r>
            <w:r>
              <w:rPr>
                <w:sz w:val="24"/>
                <w:szCs w:val="24"/>
              </w:rPr>
              <w:t>29991263</w:t>
            </w:r>
            <w:r>
              <w:t xml:space="preserve"> vai </w:t>
            </w:r>
          </w:p>
          <w:p w:rsidR="008215C0" w:rsidRDefault="00714598" w:rsidP="004C1F70">
            <w:hyperlink r:id="rId25" w:history="1">
              <w:r w:rsidR="008215C0">
                <w:rPr>
                  <w:rStyle w:val="Hyperlink"/>
                  <w:rFonts w:ascii="Verdana" w:hAnsi="Verdana"/>
                  <w:b/>
                  <w:bCs/>
                  <w:color w:val="006300"/>
                  <w:sz w:val="20"/>
                  <w:szCs w:val="20"/>
                  <w:shd w:val="clear" w:color="auto" w:fill="FFFFCC"/>
                </w:rPr>
                <w:t>preilubiblioteka@inbox.lv</w:t>
              </w:r>
            </w:hyperlink>
          </w:p>
        </w:tc>
      </w:tr>
      <w:tr w:rsidR="008215C0" w:rsidTr="007F4C4F">
        <w:tc>
          <w:tcPr>
            <w:tcW w:w="1271" w:type="dxa"/>
          </w:tcPr>
          <w:p w:rsidR="008215C0" w:rsidRDefault="008215C0" w:rsidP="004C1F70">
            <w:r>
              <w:t>15.10</w:t>
            </w:r>
          </w:p>
        </w:tc>
        <w:tc>
          <w:tcPr>
            <w:tcW w:w="2420" w:type="dxa"/>
          </w:tcPr>
          <w:p w:rsidR="008215C0" w:rsidRDefault="008215C0" w:rsidP="004C1F70">
            <w:r w:rsidRPr="00AB402F">
              <w:rPr>
                <w:b/>
              </w:rPr>
              <w:t>“Pie stiprā pleca – vīru</w:t>
            </w:r>
            <w:proofErr w:type="gramStart"/>
            <w:r w:rsidRPr="00AB402F">
              <w:rPr>
                <w:b/>
              </w:rPr>
              <w:t xml:space="preserve">  </w:t>
            </w:r>
            <w:proofErr w:type="gramEnd"/>
            <w:r w:rsidRPr="00AB402F">
              <w:rPr>
                <w:b/>
              </w:rPr>
              <w:t>skola tīņiem”</w:t>
            </w:r>
          </w:p>
        </w:tc>
        <w:tc>
          <w:tcPr>
            <w:tcW w:w="3261" w:type="dxa"/>
          </w:tcPr>
          <w:p w:rsidR="008215C0" w:rsidRDefault="008215C0" w:rsidP="004C1F70">
            <w:r>
              <w:t>Tikšanās ar zemessargiem, policistiem, ugunsdzēsējiem. Saruna par šīm profesijām.</w:t>
            </w:r>
          </w:p>
        </w:tc>
        <w:tc>
          <w:tcPr>
            <w:tcW w:w="1950" w:type="dxa"/>
          </w:tcPr>
          <w:p w:rsidR="008215C0" w:rsidRDefault="008215C0" w:rsidP="004C1F70">
            <w:r>
              <w:t xml:space="preserve">Solvita </w:t>
            </w:r>
            <w:proofErr w:type="spellStart"/>
            <w:r>
              <w:t>Erta</w:t>
            </w:r>
            <w:proofErr w:type="spellEnd"/>
          </w:p>
        </w:tc>
        <w:tc>
          <w:tcPr>
            <w:tcW w:w="1276" w:type="dxa"/>
          </w:tcPr>
          <w:p w:rsidR="008215C0" w:rsidRDefault="008215C0" w:rsidP="004C1F70">
            <w:r>
              <w:t>65381231</w:t>
            </w:r>
          </w:p>
          <w:p w:rsidR="008215C0" w:rsidRDefault="008215C0" w:rsidP="004C1F70">
            <w:r>
              <w:t>28661351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8215C0" w:rsidRDefault="00A20DF3" w:rsidP="00A20DF3">
            <w:r>
              <w:t>LV 5301</w:t>
            </w:r>
          </w:p>
        </w:tc>
        <w:tc>
          <w:tcPr>
            <w:tcW w:w="1687" w:type="dxa"/>
          </w:tcPr>
          <w:p w:rsidR="008215C0" w:rsidRDefault="008215C0" w:rsidP="004C1F70">
            <w:r>
              <w:t>9.kl</w:t>
            </w:r>
          </w:p>
        </w:tc>
        <w:tc>
          <w:tcPr>
            <w:tcW w:w="2513" w:type="dxa"/>
          </w:tcPr>
          <w:p w:rsidR="008215C0" w:rsidRDefault="008215C0" w:rsidP="004C1F70"/>
        </w:tc>
      </w:tr>
      <w:tr w:rsidR="008215C0" w:rsidTr="007F4C4F">
        <w:tc>
          <w:tcPr>
            <w:tcW w:w="1271" w:type="dxa"/>
          </w:tcPr>
          <w:p w:rsidR="008215C0" w:rsidRDefault="008215C0" w:rsidP="004C1F70">
            <w:r>
              <w:t>15.10.</w:t>
            </w:r>
          </w:p>
        </w:tc>
        <w:tc>
          <w:tcPr>
            <w:tcW w:w="2420" w:type="dxa"/>
          </w:tcPr>
          <w:p w:rsidR="008215C0" w:rsidRDefault="008215C0" w:rsidP="004C1F70">
            <w:r w:rsidRPr="004369F0"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“Kā es kļuvu par...”</w:t>
            </w:r>
          </w:p>
          <w:p w:rsidR="008215C0" w:rsidRPr="004369F0" w:rsidRDefault="008215C0" w:rsidP="004C1F70">
            <w:pPr>
              <w:rPr>
                <w:rFonts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8215C0" w:rsidRPr="004369F0" w:rsidRDefault="008215C0" w:rsidP="004C1F70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>Tikšanās ar dažādu profesiju pārstāvjiem. Stāsti par izvēlēto vai neizvēlēto profesiju.</w:t>
            </w:r>
          </w:p>
        </w:tc>
        <w:tc>
          <w:tcPr>
            <w:tcW w:w="1950" w:type="dxa"/>
          </w:tcPr>
          <w:p w:rsidR="008215C0" w:rsidRDefault="008215C0" w:rsidP="004C1F70">
            <w:r>
              <w:t xml:space="preserve">Lilita </w:t>
            </w:r>
            <w:proofErr w:type="spellStart"/>
            <w:r>
              <w:t>Sauliša</w:t>
            </w:r>
            <w:proofErr w:type="spellEnd"/>
          </w:p>
          <w:p w:rsidR="008215C0" w:rsidRDefault="008215C0" w:rsidP="004C1F70">
            <w:r>
              <w:t>Velta Popa</w:t>
            </w:r>
          </w:p>
        </w:tc>
        <w:tc>
          <w:tcPr>
            <w:tcW w:w="1276" w:type="dxa"/>
          </w:tcPr>
          <w:p w:rsidR="008215C0" w:rsidRDefault="008215C0" w:rsidP="004C1F70">
            <w:r>
              <w:t>65381230</w:t>
            </w:r>
          </w:p>
          <w:p w:rsidR="008215C0" w:rsidRDefault="008215C0" w:rsidP="004C1F70">
            <w:r>
              <w:rPr>
                <w:sz w:val="24"/>
                <w:szCs w:val="24"/>
              </w:rPr>
              <w:t>29991263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8215C0" w:rsidRDefault="00A20DF3" w:rsidP="00A20DF3">
            <w:r>
              <w:lastRenderedPageBreak/>
              <w:t>LV 5301</w:t>
            </w:r>
          </w:p>
        </w:tc>
        <w:tc>
          <w:tcPr>
            <w:tcW w:w="1687" w:type="dxa"/>
          </w:tcPr>
          <w:p w:rsidR="008215C0" w:rsidRDefault="00F92BEA" w:rsidP="004C1F70">
            <w:r>
              <w:lastRenderedPageBreak/>
              <w:t>Preiļu, Aglonas, Vārkavas novadu skolu audzēkņi</w:t>
            </w:r>
          </w:p>
        </w:tc>
        <w:tc>
          <w:tcPr>
            <w:tcW w:w="2513" w:type="dxa"/>
          </w:tcPr>
          <w:p w:rsidR="008215C0" w:rsidRDefault="008215C0" w:rsidP="004C1F70"/>
        </w:tc>
      </w:tr>
      <w:tr w:rsidR="008215C0" w:rsidTr="007F4C4F">
        <w:tc>
          <w:tcPr>
            <w:tcW w:w="1271" w:type="dxa"/>
          </w:tcPr>
          <w:p w:rsidR="008215C0" w:rsidRDefault="008215C0" w:rsidP="004C1F70">
            <w:r>
              <w:lastRenderedPageBreak/>
              <w:t>16.10.</w:t>
            </w:r>
          </w:p>
          <w:p w:rsidR="008215C0" w:rsidRDefault="008215C0" w:rsidP="004C1F70">
            <w:r>
              <w:t>Plkst. 13.00</w:t>
            </w:r>
            <w:r w:rsidR="000A3853">
              <w:t xml:space="preserve"> -16.00</w:t>
            </w:r>
          </w:p>
        </w:tc>
        <w:tc>
          <w:tcPr>
            <w:tcW w:w="2420" w:type="dxa"/>
          </w:tcPr>
          <w:p w:rsidR="008215C0" w:rsidRDefault="008215C0" w:rsidP="004C1F70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7F7F7"/>
              </w:rPr>
              <w:t>Cikla “Eiropas kultūras grāmatas” 15.pasākums (Luksemburga)</w:t>
            </w:r>
          </w:p>
          <w:p w:rsidR="008215C0" w:rsidRPr="00C6243A" w:rsidRDefault="008215C0" w:rsidP="004C1F70">
            <w:pPr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</w:pPr>
            <w:r w:rsidRPr="00C6243A"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 xml:space="preserve">RTRIT (Preiļu </w:t>
            </w:r>
            <w:proofErr w:type="spellStart"/>
            <w:r w:rsidRPr="00C6243A"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>fil</w:t>
            </w:r>
            <w:proofErr w:type="spellEnd"/>
            <w:r w:rsidRPr="00C6243A"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>.) audzēkņu Luksemburgas nacionālo ēdienu degustācija</w:t>
            </w:r>
          </w:p>
        </w:tc>
        <w:tc>
          <w:tcPr>
            <w:tcW w:w="3261" w:type="dxa"/>
          </w:tcPr>
          <w:p w:rsidR="008215C0" w:rsidRDefault="008215C0" w:rsidP="004C1F70">
            <w:pP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7F7F7"/>
              </w:rPr>
              <w:t xml:space="preserve">Pasākumā tiks iepazīstināts ar Luksemburgas valsti, kultūru, ģeogrāfiju, kā arī noslēgumā būs iespēja degustēt </w:t>
            </w:r>
            <w:r w:rsidRPr="00C6243A"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 xml:space="preserve">RTRIT (Preiļu </w:t>
            </w:r>
            <w:proofErr w:type="spellStart"/>
            <w:r w:rsidRPr="00C6243A"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>fil</w:t>
            </w:r>
            <w:proofErr w:type="spellEnd"/>
            <w:r w:rsidRPr="00C6243A"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>.) audzēkņu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 xml:space="preserve"> sagatavotos</w:t>
            </w:r>
            <w:r w:rsidRPr="00C6243A"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 xml:space="preserve"> Luksembur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7F7F7"/>
              </w:rPr>
              <w:t>gas nacionālos ēdienus</w:t>
            </w:r>
          </w:p>
        </w:tc>
        <w:tc>
          <w:tcPr>
            <w:tcW w:w="1950" w:type="dxa"/>
          </w:tcPr>
          <w:p w:rsidR="008215C0" w:rsidRDefault="008215C0" w:rsidP="004C1F70">
            <w:r>
              <w:t xml:space="preserve">Ilona </w:t>
            </w:r>
            <w:proofErr w:type="spellStart"/>
            <w:r>
              <w:t>Skorodihina</w:t>
            </w:r>
            <w:proofErr w:type="spellEnd"/>
          </w:p>
        </w:tc>
        <w:tc>
          <w:tcPr>
            <w:tcW w:w="1276" w:type="dxa"/>
          </w:tcPr>
          <w:p w:rsidR="008215C0" w:rsidRDefault="008215C0" w:rsidP="004C1F70">
            <w:r>
              <w:t>65381230</w:t>
            </w:r>
          </w:p>
          <w:p w:rsidR="008215C0" w:rsidRDefault="008215C0" w:rsidP="004C1F70">
            <w:r>
              <w:rPr>
                <w:sz w:val="24"/>
                <w:szCs w:val="24"/>
              </w:rPr>
              <w:t>29991263</w:t>
            </w:r>
          </w:p>
        </w:tc>
        <w:tc>
          <w:tcPr>
            <w:tcW w:w="1460" w:type="dxa"/>
          </w:tcPr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A20DF3" w:rsidRDefault="00A20DF3" w:rsidP="00A20D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bibliotēka,</w:t>
            </w:r>
          </w:p>
          <w:p w:rsidR="008215C0" w:rsidRDefault="00A20DF3" w:rsidP="00A20DF3">
            <w:r>
              <w:t>LV 5301</w:t>
            </w:r>
          </w:p>
        </w:tc>
        <w:tc>
          <w:tcPr>
            <w:tcW w:w="1687" w:type="dxa"/>
          </w:tcPr>
          <w:p w:rsidR="008215C0" w:rsidRDefault="00F92BEA" w:rsidP="004C1F70">
            <w:r>
              <w:t>Preiļu, Aglonas, Vārkavas novadu skolu audzēkņi</w:t>
            </w:r>
          </w:p>
        </w:tc>
        <w:tc>
          <w:tcPr>
            <w:tcW w:w="2513" w:type="dxa"/>
          </w:tcPr>
          <w:p w:rsidR="008215C0" w:rsidRDefault="008215C0" w:rsidP="004C1F70">
            <w:r>
              <w:t>Obligāta iepriekšēja pieteikšanās</w:t>
            </w:r>
          </w:p>
          <w:p w:rsidR="008215C0" w:rsidRDefault="008215C0" w:rsidP="004C1F70">
            <w:r>
              <w:t xml:space="preserve">t.65381230; </w:t>
            </w:r>
            <w:r>
              <w:rPr>
                <w:sz w:val="24"/>
                <w:szCs w:val="24"/>
              </w:rPr>
              <w:t>29991263</w:t>
            </w:r>
            <w:r>
              <w:t xml:space="preserve"> vai </w:t>
            </w:r>
          </w:p>
          <w:p w:rsidR="008215C0" w:rsidRDefault="00714598" w:rsidP="004C1F70">
            <w:hyperlink r:id="rId26" w:history="1">
              <w:r w:rsidR="008215C0">
                <w:rPr>
                  <w:rStyle w:val="Hyperlink"/>
                  <w:rFonts w:ascii="Verdana" w:hAnsi="Verdana"/>
                  <w:b/>
                  <w:bCs/>
                  <w:color w:val="006300"/>
                  <w:sz w:val="20"/>
                  <w:szCs w:val="20"/>
                  <w:shd w:val="clear" w:color="auto" w:fill="FFFFCC"/>
                </w:rPr>
                <w:t>preilubiblioteka@inbox.lv</w:t>
              </w:r>
            </w:hyperlink>
          </w:p>
        </w:tc>
      </w:tr>
    </w:tbl>
    <w:p w:rsidR="0054493B" w:rsidRDefault="0054493B">
      <w:pPr>
        <w:rPr>
          <w:rFonts w:ascii="Times New Roman" w:hAnsi="Times New Roman" w:cs="Times New Roman"/>
          <w:sz w:val="36"/>
        </w:rPr>
      </w:pPr>
    </w:p>
    <w:p w:rsidR="009D08B7" w:rsidRDefault="009D08B7">
      <w:pPr>
        <w:rPr>
          <w:rFonts w:ascii="Times New Roman" w:hAnsi="Times New Roman" w:cs="Times New Roman"/>
          <w:sz w:val="36"/>
        </w:rPr>
      </w:pPr>
    </w:p>
    <w:p w:rsidR="009D08B7" w:rsidRDefault="009D08B7">
      <w:pPr>
        <w:rPr>
          <w:rFonts w:ascii="Times New Roman" w:hAnsi="Times New Roman" w:cs="Times New Roman"/>
          <w:sz w:val="36"/>
        </w:rPr>
      </w:pPr>
    </w:p>
    <w:p w:rsidR="009D08B7" w:rsidRDefault="009D08B7" w:rsidP="009D08B7"/>
    <w:p w:rsidR="009D08B7" w:rsidRDefault="009D08B7" w:rsidP="009D08B7">
      <w:r>
        <w:t>Karjeras nedēļas “ATVER PROFESIJAS DURVIS!” pasākumu plāns 2015. gada. 12-16.oktobrim</w:t>
      </w:r>
    </w:p>
    <w:p w:rsidR="009D08B7" w:rsidRDefault="009D08B7">
      <w:pPr>
        <w:rPr>
          <w:rFonts w:ascii="Times New Roman" w:hAnsi="Times New Roman" w:cs="Times New Roman"/>
          <w:sz w:val="3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5"/>
        <w:gridCol w:w="2085"/>
        <w:gridCol w:w="2876"/>
        <w:gridCol w:w="3827"/>
        <w:gridCol w:w="1985"/>
      </w:tblGrid>
      <w:tr w:rsidR="009D08B7" w:rsidRPr="009D3F42" w:rsidTr="000A385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7" w:rsidRPr="009D08B7" w:rsidRDefault="009D08B7" w:rsidP="009D0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Valsts SIA „Rīgas Tūrisma un radošās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D0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industrijas tehnikums”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D0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struktūrvienība Preiļi</w:t>
            </w:r>
          </w:p>
        </w:tc>
      </w:tr>
      <w:tr w:rsidR="009D08B7" w:rsidRPr="00E33741" w:rsidTr="000A3853">
        <w:tc>
          <w:tcPr>
            <w:tcW w:w="15168" w:type="dxa"/>
            <w:gridSpan w:val="6"/>
          </w:tcPr>
          <w:p w:rsidR="009D08B7" w:rsidRPr="00E33741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13.10.2015.</w:t>
            </w:r>
          </w:p>
        </w:tc>
      </w:tr>
      <w:tr w:rsidR="009D08B7" w:rsidRPr="0097744C" w:rsidTr="000A3853">
        <w:tc>
          <w:tcPr>
            <w:tcW w:w="1560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  <w:r w:rsidR="000A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-16.00</w:t>
            </w:r>
          </w:p>
        </w:tc>
        <w:tc>
          <w:tcPr>
            <w:tcW w:w="2835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‘’Skaistumkopšanas pakalpojumi’’ paraugdemonstrējumi ‘’Hennas zīmējumi’’</w:t>
            </w:r>
          </w:p>
        </w:tc>
        <w:tc>
          <w:tcPr>
            <w:tcW w:w="2085" w:type="dxa"/>
          </w:tcPr>
          <w:p w:rsidR="00046568" w:rsidRDefault="00A653AD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3AD">
              <w:rPr>
                <w:rFonts w:ascii="Arial" w:hAnsi="Arial" w:cs="Arial"/>
                <w:sz w:val="20"/>
                <w:szCs w:val="20"/>
              </w:rPr>
              <w:t>Valsts SIA „Rīgas Tūrisma un radošās industrijas tehnikums” struktūrvienība Preiļi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65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568">
              <w:rPr>
                <w:rFonts w:ascii="Arial" w:hAnsi="Arial" w:cs="Arial"/>
                <w:sz w:val="20"/>
                <w:szCs w:val="20"/>
              </w:rPr>
              <w:t>Sporta iela 1, Preiļi, Preiļu nov., LV-5301</w:t>
            </w:r>
          </w:p>
          <w:p w:rsidR="009D08B7" w:rsidRPr="006905D8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6568" w:rsidRDefault="00046568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t>Preiļu, Aglonas, Vārkavas novadu skolu audzēkņi,</w:t>
            </w:r>
          </w:p>
          <w:p w:rsidR="009D08B7" w:rsidRPr="009D3F42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t</w:t>
            </w:r>
            <w:r w:rsidR="009D08B7">
              <w:rPr>
                <w:rFonts w:ascii="Times New Roman" w:eastAsia="Calibri" w:hAnsi="Times New Roman" w:cs="Times New Roman"/>
              </w:rPr>
              <w:t>e</w:t>
            </w:r>
            <w:r>
              <w:rPr>
                <w:rFonts w:ascii="Times New Roman" w:eastAsia="Calibri" w:hAnsi="Times New Roman" w:cs="Times New Roman"/>
              </w:rPr>
              <w:t xml:space="preserve">hnikuma izglītojamie, </w:t>
            </w:r>
            <w:r w:rsidR="009D08B7">
              <w:rPr>
                <w:rFonts w:ascii="Times New Roman" w:eastAsia="Calibri" w:hAnsi="Times New Roman" w:cs="Times New Roman"/>
              </w:rPr>
              <w:t xml:space="preserve">pedagogi, viņu vecāki un citi interesenti. </w:t>
            </w:r>
          </w:p>
        </w:tc>
        <w:tc>
          <w:tcPr>
            <w:tcW w:w="3827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1.Informācijas sniegšana par profesiju</w:t>
            </w:r>
          </w:p>
          <w:p w:rsidR="009D08B7" w:rsidRPr="0081218F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2.Paraugdemonstrējumi</w:t>
            </w:r>
          </w:p>
        </w:tc>
        <w:tc>
          <w:tcPr>
            <w:tcW w:w="19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Dambrovska</w:t>
            </w:r>
            <w:proofErr w:type="spellEnd"/>
          </w:p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Kristīne Soma</w:t>
            </w:r>
            <w:r w:rsidRPr="0097744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46568" w:rsidRDefault="00714598" w:rsidP="00FC0C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27" w:history="1">
              <w:r w:rsidR="0004656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rtrit@rtrit.lv</w:t>
              </w:r>
            </w:hyperlink>
          </w:p>
          <w:p w:rsidR="000A3853" w:rsidRDefault="00046568" w:rsidP="00046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26041291;</w:t>
            </w:r>
          </w:p>
          <w:p w:rsidR="00046568" w:rsidRPr="0097744C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27752465</w:t>
            </w:r>
          </w:p>
        </w:tc>
      </w:tr>
      <w:tr w:rsidR="009D08B7" w:rsidRPr="0097744C" w:rsidTr="000A3853">
        <w:tc>
          <w:tcPr>
            <w:tcW w:w="1560" w:type="dxa"/>
          </w:tcPr>
          <w:p w:rsidR="009D08B7" w:rsidRPr="00E33741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14.10.2015.</w:t>
            </w:r>
          </w:p>
        </w:tc>
        <w:tc>
          <w:tcPr>
            <w:tcW w:w="2835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D08B7" w:rsidRPr="006905D8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6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08B7" w:rsidRPr="0081218F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8B7" w:rsidRPr="0097744C" w:rsidTr="000A3853">
        <w:tc>
          <w:tcPr>
            <w:tcW w:w="1560" w:type="dxa"/>
          </w:tcPr>
          <w:p w:rsidR="009D08B7" w:rsidRDefault="000A3853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13.00 -16.00</w:t>
            </w:r>
          </w:p>
        </w:tc>
        <w:tc>
          <w:tcPr>
            <w:tcW w:w="2835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Izglītības programmas ‘’Ēdināšanas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pakalpojumi’’ paraugdemonstrējumi ‘’Deserta ēdieni’’</w:t>
            </w:r>
          </w:p>
        </w:tc>
        <w:tc>
          <w:tcPr>
            <w:tcW w:w="2085" w:type="dxa"/>
          </w:tcPr>
          <w:p w:rsidR="009D08B7" w:rsidRPr="006905D8" w:rsidRDefault="00046568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Sporta iela 1, Preiļi, Preiļu nov., LV-5301</w:t>
            </w:r>
          </w:p>
        </w:tc>
        <w:tc>
          <w:tcPr>
            <w:tcW w:w="2876" w:type="dxa"/>
          </w:tcPr>
          <w:p w:rsidR="00046568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t>Preiļu, Aglonas, Vārkavas novadu skolu audzēkņi,</w:t>
            </w:r>
          </w:p>
          <w:p w:rsidR="009D08B7" w:rsidRPr="009D3F42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tehnikuma izglītojamie, pedagogi, viņu vecāki un citi interesenti. </w:t>
            </w:r>
          </w:p>
        </w:tc>
        <w:tc>
          <w:tcPr>
            <w:tcW w:w="3827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1.Informācijas sniegšana par profesiju</w:t>
            </w:r>
          </w:p>
          <w:p w:rsidR="009D08B7" w:rsidRPr="0081218F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2.Paraugdemonstrējumi</w:t>
            </w:r>
          </w:p>
        </w:tc>
        <w:tc>
          <w:tcPr>
            <w:tcW w:w="19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Ināra Liepiņa 29396730</w:t>
            </w:r>
          </w:p>
          <w:p w:rsidR="00046568" w:rsidRDefault="00714598" w:rsidP="00FC0C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28" w:history="1">
              <w:r w:rsidR="0004656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rtrit@rtrit.lv</w:t>
              </w:r>
            </w:hyperlink>
          </w:p>
          <w:p w:rsidR="00046568" w:rsidRDefault="00046568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8B7" w:rsidRPr="0097744C" w:rsidTr="000A3853">
        <w:tc>
          <w:tcPr>
            <w:tcW w:w="1560" w:type="dxa"/>
          </w:tcPr>
          <w:p w:rsidR="009D08B7" w:rsidRPr="00E33741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15.10.2015.</w:t>
            </w:r>
          </w:p>
        </w:tc>
        <w:tc>
          <w:tcPr>
            <w:tcW w:w="2835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D08B7" w:rsidRPr="006905D8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6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08B7" w:rsidRPr="0081218F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8B7" w:rsidRPr="0097744C" w:rsidTr="000A3853">
        <w:tc>
          <w:tcPr>
            <w:tcW w:w="1560" w:type="dxa"/>
          </w:tcPr>
          <w:p w:rsidR="009D08B7" w:rsidRDefault="000A3853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13.00 -16.00</w:t>
            </w:r>
          </w:p>
        </w:tc>
        <w:tc>
          <w:tcPr>
            <w:tcW w:w="2835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‘’Skaistumkopšanas un frizieru pakalpojumi’’ paraugdemonstrējumi ‘’Vizuālā tēla pārvērtības’’</w:t>
            </w:r>
          </w:p>
        </w:tc>
        <w:tc>
          <w:tcPr>
            <w:tcW w:w="2085" w:type="dxa"/>
          </w:tcPr>
          <w:p w:rsidR="009D08B7" w:rsidRPr="006905D8" w:rsidRDefault="00046568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 iela 1, Preiļi, Preiļu nov., LV-5301</w:t>
            </w:r>
          </w:p>
        </w:tc>
        <w:tc>
          <w:tcPr>
            <w:tcW w:w="2876" w:type="dxa"/>
          </w:tcPr>
          <w:p w:rsidR="00046568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t>Preiļu, Aglonas, Vārkavas novadu skolu audzēkņi,</w:t>
            </w:r>
          </w:p>
          <w:p w:rsidR="009D08B7" w:rsidRPr="009D3F42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tehnikuma izglītojamie, pedagogi, viņu vecāki un citi interesenti. </w:t>
            </w:r>
          </w:p>
        </w:tc>
        <w:tc>
          <w:tcPr>
            <w:tcW w:w="3827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1.Informācijas sniegšana par profesiju</w:t>
            </w:r>
          </w:p>
          <w:p w:rsidR="009D08B7" w:rsidRPr="0081218F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2.Paraugdemonstrējumi</w:t>
            </w:r>
          </w:p>
        </w:tc>
        <w:tc>
          <w:tcPr>
            <w:tcW w:w="19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Dambrovska</w:t>
            </w:r>
            <w:proofErr w:type="spellEnd"/>
          </w:p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Antonija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Rubine</w:t>
            </w:r>
            <w:proofErr w:type="spellEnd"/>
          </w:p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Daiga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Verze</w:t>
            </w:r>
            <w:proofErr w:type="spellEnd"/>
          </w:p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Kristīne Soma</w:t>
            </w:r>
          </w:p>
          <w:p w:rsidR="00046568" w:rsidRDefault="00714598" w:rsidP="00FC0C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29" w:history="1">
              <w:r w:rsidR="0004656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rtrit@rtrit.lv</w:t>
              </w:r>
            </w:hyperlink>
          </w:p>
          <w:p w:rsidR="000A3853" w:rsidRDefault="000A3853" w:rsidP="000A3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26041291;</w:t>
            </w:r>
          </w:p>
          <w:p w:rsidR="00046568" w:rsidRDefault="000A3853" w:rsidP="000A3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27752465</w:t>
            </w:r>
          </w:p>
        </w:tc>
      </w:tr>
      <w:tr w:rsidR="009D08B7" w:rsidRPr="0097744C" w:rsidTr="000A3853">
        <w:tc>
          <w:tcPr>
            <w:tcW w:w="1560" w:type="dxa"/>
          </w:tcPr>
          <w:p w:rsidR="009D08B7" w:rsidRPr="00E33741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16.10.2015.</w:t>
            </w:r>
          </w:p>
        </w:tc>
        <w:tc>
          <w:tcPr>
            <w:tcW w:w="2835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D08B7" w:rsidRPr="006905D8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6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08B7" w:rsidRPr="0081218F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8B7" w:rsidRPr="0097744C" w:rsidTr="000A3853">
        <w:tc>
          <w:tcPr>
            <w:tcW w:w="1560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835" w:type="dxa"/>
          </w:tcPr>
          <w:p w:rsidR="009D08B7" w:rsidRPr="009D3F42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VSIA ‘’Rīgas tūrisma un radošo industriju tehnikuma’’ struktūrvienības Preiļi ēdināšanas pakalpojumu nodaļas audzēkņu piedalīšanās ciklā ‘’Eiropas valstu kultūra’’ un viņu sagatavoto Luksemburgas nacionālo ēdienu degustācija</w:t>
            </w:r>
          </w:p>
        </w:tc>
        <w:tc>
          <w:tcPr>
            <w:tcW w:w="20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Kāsavas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iela 4, Preiļi</w:t>
            </w:r>
          </w:p>
          <w:p w:rsidR="009D08B7" w:rsidRPr="006905D8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Preiļu galvenā bibliotēka</w:t>
            </w:r>
          </w:p>
        </w:tc>
        <w:tc>
          <w:tcPr>
            <w:tcW w:w="2876" w:type="dxa"/>
          </w:tcPr>
          <w:p w:rsidR="00046568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t>Preiļu, Aglonas, Vārkavas novadu skolu audzēkņi,</w:t>
            </w:r>
          </w:p>
          <w:p w:rsidR="009D08B7" w:rsidRDefault="00046568" w:rsidP="000465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tehnikuma izglītojamie, pedagogi, viņu vecāki un citi interesenti. </w:t>
            </w:r>
          </w:p>
        </w:tc>
        <w:tc>
          <w:tcPr>
            <w:tcW w:w="3827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Iepazīstināšana ar profesiju.</w:t>
            </w:r>
          </w:p>
          <w:p w:rsidR="009D08B7" w:rsidRPr="0081218F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Luksemburgas nacionālo ēdienu gatavošana, degustācija.</w:t>
            </w:r>
          </w:p>
        </w:tc>
        <w:tc>
          <w:tcPr>
            <w:tcW w:w="1985" w:type="dxa"/>
          </w:tcPr>
          <w:p w:rsidR="009D08B7" w:rsidRDefault="009D08B7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Ināra Liepiņa 29396730</w:t>
            </w:r>
          </w:p>
          <w:p w:rsidR="00046568" w:rsidRDefault="00714598" w:rsidP="00FC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04656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rtrit@rtrit.lv</w:t>
              </w:r>
            </w:hyperlink>
          </w:p>
        </w:tc>
      </w:tr>
    </w:tbl>
    <w:p w:rsidR="00C35336" w:rsidRDefault="00C35336" w:rsidP="00C3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C35336" w:rsidRDefault="00C35336" w:rsidP="00C3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5336" w:rsidRPr="0054493B" w:rsidRDefault="00C35336">
      <w:pPr>
        <w:rPr>
          <w:rFonts w:ascii="Times New Roman" w:hAnsi="Times New Roman" w:cs="Times New Roman"/>
          <w:sz w:val="36"/>
        </w:rPr>
      </w:pPr>
    </w:p>
    <w:sectPr w:rsidR="00C35336" w:rsidRPr="0054493B" w:rsidSect="00D90972">
      <w:pgSz w:w="16838" w:h="11906" w:orient="landscape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FF3"/>
    <w:rsid w:val="00001381"/>
    <w:rsid w:val="00042292"/>
    <w:rsid w:val="00046568"/>
    <w:rsid w:val="000A3853"/>
    <w:rsid w:val="00113E8D"/>
    <w:rsid w:val="00160DF9"/>
    <w:rsid w:val="001D1F12"/>
    <w:rsid w:val="001E2583"/>
    <w:rsid w:val="001F501A"/>
    <w:rsid w:val="00231469"/>
    <w:rsid w:val="00267325"/>
    <w:rsid w:val="002A225E"/>
    <w:rsid w:val="002D754B"/>
    <w:rsid w:val="00303BEF"/>
    <w:rsid w:val="003829E5"/>
    <w:rsid w:val="00396585"/>
    <w:rsid w:val="003F01F8"/>
    <w:rsid w:val="00417C58"/>
    <w:rsid w:val="00465940"/>
    <w:rsid w:val="004C7200"/>
    <w:rsid w:val="0054493B"/>
    <w:rsid w:val="006F3874"/>
    <w:rsid w:val="00714598"/>
    <w:rsid w:val="007A7F0E"/>
    <w:rsid w:val="007B4506"/>
    <w:rsid w:val="007E6965"/>
    <w:rsid w:val="007F4C4F"/>
    <w:rsid w:val="008215C0"/>
    <w:rsid w:val="00861A56"/>
    <w:rsid w:val="00863FF3"/>
    <w:rsid w:val="008A4DF2"/>
    <w:rsid w:val="008A7338"/>
    <w:rsid w:val="008D6452"/>
    <w:rsid w:val="008E44F8"/>
    <w:rsid w:val="009102A0"/>
    <w:rsid w:val="009D08B7"/>
    <w:rsid w:val="009D6199"/>
    <w:rsid w:val="00A20DF3"/>
    <w:rsid w:val="00A653AD"/>
    <w:rsid w:val="00A81237"/>
    <w:rsid w:val="00AC3DE4"/>
    <w:rsid w:val="00AE262E"/>
    <w:rsid w:val="00AE745E"/>
    <w:rsid w:val="00B01D8D"/>
    <w:rsid w:val="00B332FC"/>
    <w:rsid w:val="00B644B3"/>
    <w:rsid w:val="00BA1406"/>
    <w:rsid w:val="00C144B4"/>
    <w:rsid w:val="00C35336"/>
    <w:rsid w:val="00C71B4D"/>
    <w:rsid w:val="00CD11AF"/>
    <w:rsid w:val="00D463D2"/>
    <w:rsid w:val="00D75923"/>
    <w:rsid w:val="00D90972"/>
    <w:rsid w:val="00DA31CF"/>
    <w:rsid w:val="00DD4863"/>
    <w:rsid w:val="00DD4E48"/>
    <w:rsid w:val="00E32AC8"/>
    <w:rsid w:val="00EF3347"/>
    <w:rsid w:val="00F17B45"/>
    <w:rsid w:val="00F216FE"/>
    <w:rsid w:val="00F30344"/>
    <w:rsid w:val="00F77EE7"/>
    <w:rsid w:val="00F92BEA"/>
    <w:rsid w:val="00FC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2AC8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32A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72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C3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3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rsid w:val="00C71B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2AC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32A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js@preili.lv" TargetMode="External"/><Relationship Id="rId13" Type="http://schemas.openxmlformats.org/officeDocument/2006/relationships/hyperlink" Target="mailto:muzejs@preili.lv" TargetMode="External"/><Relationship Id="rId18" Type="http://schemas.openxmlformats.org/officeDocument/2006/relationships/hyperlink" Target="mailto:preilubiblioteka@inbox.lv" TargetMode="External"/><Relationship Id="rId26" Type="http://schemas.openxmlformats.org/officeDocument/2006/relationships/hyperlink" Target="mailto:preilubiblioteka@inbox.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eilubiblioteka@inbox.lv" TargetMode="External"/><Relationship Id="rId7" Type="http://schemas.openxmlformats.org/officeDocument/2006/relationships/hyperlink" Target="mailto:bolsakovsviktors@inbox.lv" TargetMode="External"/><Relationship Id="rId12" Type="http://schemas.openxmlformats.org/officeDocument/2006/relationships/hyperlink" Target="mailto:muzejs@preili.lv" TargetMode="External"/><Relationship Id="rId17" Type="http://schemas.openxmlformats.org/officeDocument/2006/relationships/hyperlink" Target="mailto:preilubiblioteka@inbox.lv" TargetMode="External"/><Relationship Id="rId25" Type="http://schemas.openxmlformats.org/officeDocument/2006/relationships/hyperlink" Target="mailto:preilubiblioteka@inbox.lv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pbjc.edu.lv" TargetMode="External"/><Relationship Id="rId20" Type="http://schemas.openxmlformats.org/officeDocument/2006/relationships/hyperlink" Target="mailto:preilubiblioteka@inbox.lv" TargetMode="External"/><Relationship Id="rId29" Type="http://schemas.openxmlformats.org/officeDocument/2006/relationships/hyperlink" Target="mailto:rtrit@rtrit.l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lsakovsviktors@inbox.lv" TargetMode="External"/><Relationship Id="rId11" Type="http://schemas.openxmlformats.org/officeDocument/2006/relationships/hyperlink" Target="mailto:muzejs@preili.lv" TargetMode="External"/><Relationship Id="rId24" Type="http://schemas.openxmlformats.org/officeDocument/2006/relationships/hyperlink" Target="http://www.prakse.lv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muzejs@preili.lv" TargetMode="External"/><Relationship Id="rId23" Type="http://schemas.openxmlformats.org/officeDocument/2006/relationships/hyperlink" Target="http://www.profesijupasaule.lv" TargetMode="External"/><Relationship Id="rId28" Type="http://schemas.openxmlformats.org/officeDocument/2006/relationships/hyperlink" Target="mailto:rtrit@rtrit.lv" TargetMode="External"/><Relationship Id="rId10" Type="http://schemas.openxmlformats.org/officeDocument/2006/relationships/hyperlink" Target="mailto:muzejs@preili.lv" TargetMode="External"/><Relationship Id="rId19" Type="http://schemas.openxmlformats.org/officeDocument/2006/relationships/hyperlink" Target="http://www.preilubiblioteka.l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zejs@preili.lv" TargetMode="External"/><Relationship Id="rId14" Type="http://schemas.openxmlformats.org/officeDocument/2006/relationships/hyperlink" Target="mailto:muzejs@preili.lv" TargetMode="External"/><Relationship Id="rId22" Type="http://schemas.openxmlformats.org/officeDocument/2006/relationships/hyperlink" Target="http://www.niid.lv" TargetMode="External"/><Relationship Id="rId27" Type="http://schemas.openxmlformats.org/officeDocument/2006/relationships/hyperlink" Target="mailto:rtrit@rtrit.lv" TargetMode="External"/><Relationship Id="rId30" Type="http://schemas.openxmlformats.org/officeDocument/2006/relationships/hyperlink" Target="mailto:rtrit@rtri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809C-3DE0-4E9D-91CB-8BFC7323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9647</Words>
  <Characters>5500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aijac</dc:creator>
  <cp:lastModifiedBy>ADMI</cp:lastModifiedBy>
  <cp:revision>24</cp:revision>
  <cp:lastPrinted>2015-09-28T06:08:00Z</cp:lastPrinted>
  <dcterms:created xsi:type="dcterms:W3CDTF">2015-09-16T05:33:00Z</dcterms:created>
  <dcterms:modified xsi:type="dcterms:W3CDTF">2015-10-01T05:53:00Z</dcterms:modified>
</cp:coreProperties>
</file>